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遂宁市2023年第三批新开展医疗服务价格项目明细表</w:t>
      </w:r>
    </w:p>
    <w:tbl>
      <w:tblPr>
        <w:tblStyle w:val="5"/>
        <w:tblW w:w="151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543"/>
        <w:gridCol w:w="2310"/>
        <w:gridCol w:w="3340"/>
        <w:gridCol w:w="921"/>
        <w:gridCol w:w="880"/>
        <w:gridCol w:w="1385"/>
        <w:gridCol w:w="705"/>
        <w:gridCol w:w="705"/>
        <w:gridCol w:w="705"/>
        <w:gridCol w:w="705"/>
        <w:gridCol w:w="705"/>
        <w:gridCol w:w="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 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二乙以下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230600013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核素组织间介入治疗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240100004-4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特定计算机治疗计划系统（逆向调强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TPS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及优化加收）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疗程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250203049-1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凝血酶抗凝血酶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III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复合物测定（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TAT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）（定量加收）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250203058-1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血浆组织纤溶酶原活化物抑制物活性检测（定量加收）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250203060-1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血浆凝血酶调节蛋白抗原检测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(TMAg)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（定量加收）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250203064-1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血浆纤溶酶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抗纤溶酶复合物测定（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PAP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）（定量加收）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250301018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视黄醇结合蛋白测定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250403084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肠道病毒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lgM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抗体（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EV71-lgM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）测定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样本类型：血液。样本采集、签收、处理，定标和质控，检测样本，审核结果，录入实验室信息系统或人工登记，发送报告；按规定处理废弃物；接受临床相关咨询。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250404005-1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总前列腺特异性抗原测定（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TPSA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）（化学发光法加收）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250404006-1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游离前列腺特异性抗原测定（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FPSA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）（化学发光法加收）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250404009-1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神经元特异性烯醇化酶测定（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NSE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）（化学发光法加收）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250404010-1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细胞角蛋白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片段测定（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CYFRA21-1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）（化学发光法加收）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250501011-1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血培养及鉴定（仪器法加收）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250501012-1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厌氧菌培养及鉴定（仪器法加收）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250503016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抗甲状腺过氧化物酶抗体（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A-TPO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）测定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样本类型：血液。样本采集、签收、处理，定标和质控，检测样本，审核结果，录入实验室信息系统或人工登记，发送报告；按规定处理废弃物；接受临床相关咨询。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250503017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性激素结合球蛋白（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SHBG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）测定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样本类型：血液。样本采集、签收、处理，定标和质控，检测样本，审核结果，录入实验室信息系统或人工登记，发送报告；按规定处理废弃物；接受临床相关咨询。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250503018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总Ⅰ型胶原氨基端延长肽（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Total-P1NP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）测定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样本类型：血液，尿液。样本采集、签收、处理，定标和质控，检测样本，审核结果，录入实验室信息系统或人工登记，发送报告；按规定处理废弃物；接受临床相关咨询。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250503019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乙醛脱氢酶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ALDH2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基因）基因检测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包含检测过程中所需的一次性卫生耗材，样本采集、签收、处理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据标本类型不同进行相应的前处理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，提取基因组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，与质控品、阴阳性对照和内参同时扩增，分析扩增产物或杂交或测序等，进行基因分析，判断并审核结果，录入实验室信息系统或人工登记，发送报告；按规定处理废弃物；接受临床相关咨询。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250503020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CYP2C19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基因的突变检测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包含检测过程中所需的一次性卫生耗材，样本采集、签收、处理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据标本类型不同进行相应的前处理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，提取基因组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，与质控品、阴阳性对照和内参同时扩增，分析扩增产物或杂交或测序等，进行基因分析，判断并审核结果，录入实验室信息系统或人工登记，发送报告；按规定处理废弃物；接受临床相关咨询。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310511018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显微根管治疗术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包括显微镜下复杂根管治疗、根尖屏障制备等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每根管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使用特殊仪器加收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310511018-1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显微根管治疗术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使用特殊仪器加收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每根管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310902007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经胃镜胃内支架置入术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包括食管、贲门、幽门、十二指肠支架置入术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支架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幽门、十二指肠支架置入术加收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310902007-1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经胃镜胃内支架置入术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幽门支架置入术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310902007-2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经胃镜胃内支架置入术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十二指肠支架置入术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310902007-3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经胃镜胃内支架置入术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食管支架置入术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310902007-4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经胃镜胃内支架置入术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贲门支架置入术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310902007-5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经胃镜胃内支架置入术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幽门支架置入术加收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310902007-6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经胃镜胃内支架置入术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十二指肠支架置入术加收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310903007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经内镜肠道球囊扩张术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310903008</w:t>
            </w:r>
          </w:p>
        </w:tc>
        <w:tc>
          <w:tcPr>
            <w:tcW w:w="23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经内镜肠道支架置入术</w:t>
            </w:r>
          </w:p>
        </w:tc>
        <w:tc>
          <w:tcPr>
            <w:tcW w:w="33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包括取出术</w:t>
            </w:r>
          </w:p>
        </w:tc>
        <w:tc>
          <w:tcPr>
            <w:tcW w:w="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支架</w:t>
            </w:r>
          </w:p>
        </w:tc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310905018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经内镜十二指肠狭窄支架置入术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支架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310905024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经内镜胆管内超声检查术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310905025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消化道造瘘管换管术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包括胃、胆道、空肠造瘘</w:t>
            </w:r>
            <w:bookmarkStart w:id="0" w:name="_GoBack"/>
            <w:bookmarkEnd w:id="0"/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310905026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超声诊断仪肝纤维化无创诊断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利用肝脏瞬时弹性成像技术测量肝脏硬度值，同时肝脏脂肪变性定量诊断技术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(CAP)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对脂肪肝进行定量诊断，图文报告。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311000005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腹膜平衡试验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含定时、分段取腹腔液；不含化验检查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330100031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麻醉深度电生理监测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连续电极或传感器，使用神经电生理监测仪，根据脑电图、双频谱指数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(BIS)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，诱发电位等图形数据的变化调节麻醉深度。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小时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小时后每增加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小时加收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元，不足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小时按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小时计算。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FKU01202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冠脉光学相干断层扫描（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OCT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）检查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在备有除颤仪及除颤电极的条件下，消毒铺巾，局部麻醉，穿刺动脉，放置鞘管，冠状动脉造影后经鞘管在监护仪监护及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DSA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引导下，沿引导钢丝将指引导管送至冠状动脉开口，根据冠状动脉造影结果决定需要检查的病变，沿指引钢丝将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OCT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导管送至病变以远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厘米处，经灌注腔注入硝酸甘油后充盈球囊阻断血流，持续生理盐水灌注，打开光学相干断层扫描仪回撤导管，观察病变并记录分析影像。不含监护、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DSA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引导。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导管、导丝、血管鞘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支血管为基价，每增加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支加收不超过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FKU01202-1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冠脉光学相干断层扫描（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OCT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）检查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每增加一支血管加收）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一支血管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支血管为基价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FPB01605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经电子胃镜超声微探头检查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咽部麻醉，润滑，消泡，经口插入电子胃镜，经活检钳通道插入超声微探头，观察食管、胃、十二指肠黏膜肠壁、十二指肠乳头、胰头、下段胆管，于病变部位进行超声检查。图文报告。不含活检、监护。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FPS01602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超声结肠镜检查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清洁肠道，镇静，润滑肠道，将电子结肠镜自肛门插入，结肠镜检查，于病变部位采用超声内镜探头检测。图文报告。不含监护。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KJA21904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超高压力高压氧治疗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病人在高压氧舱内，升高环境压力，应用吸氧管和面罩吸入高流量纯氧治疗，压力为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ATA(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2.5)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以上，舱内医护人员监护和指导。不含舱内心电、呼吸、血压血氧监护、雾化吸入。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KJA21905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高浓度氧射流雾化治疗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高压氧常规治疗中应用高浓度氧射流雾化装置进行雾化吸入治疗。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KJA21907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医护陪舱治疗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病人在高压氧舱治疗中有医生或护士在舱中监护和指导治疗。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KJA28701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高压氧舱内监护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指重症病人在舱内通过特殊连接的监测线路进行心电、血压、血氧监测。检测仪需放在氧舱外，导线穿过舱体，通过密封防爆处理，连接到病人体表进行监测。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小时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64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MWZmMDlkNjM1MzYwMmZhZmI2Njc0NDJiMTU4NzEifQ=="/>
  </w:docVars>
  <w:rsids>
    <w:rsidRoot w:val="00000000"/>
    <w:rsid w:val="045F4CC5"/>
    <w:rsid w:val="05B572FA"/>
    <w:rsid w:val="07035354"/>
    <w:rsid w:val="09A15D07"/>
    <w:rsid w:val="0D4D0858"/>
    <w:rsid w:val="0DC30647"/>
    <w:rsid w:val="10BB0F93"/>
    <w:rsid w:val="125A7678"/>
    <w:rsid w:val="14555340"/>
    <w:rsid w:val="148A21F7"/>
    <w:rsid w:val="14BB30AA"/>
    <w:rsid w:val="14EF6826"/>
    <w:rsid w:val="155F2E31"/>
    <w:rsid w:val="16157477"/>
    <w:rsid w:val="16210154"/>
    <w:rsid w:val="16A86180"/>
    <w:rsid w:val="16B61DE5"/>
    <w:rsid w:val="1733712E"/>
    <w:rsid w:val="1804530F"/>
    <w:rsid w:val="19FE255B"/>
    <w:rsid w:val="1B1304B3"/>
    <w:rsid w:val="1B2816BD"/>
    <w:rsid w:val="1B923894"/>
    <w:rsid w:val="1BF778B0"/>
    <w:rsid w:val="1D272A82"/>
    <w:rsid w:val="1FFF6C45"/>
    <w:rsid w:val="20BF5C05"/>
    <w:rsid w:val="20FB77F4"/>
    <w:rsid w:val="21464DA4"/>
    <w:rsid w:val="21D47F4A"/>
    <w:rsid w:val="21D92263"/>
    <w:rsid w:val="22725663"/>
    <w:rsid w:val="22A719E1"/>
    <w:rsid w:val="23D763CA"/>
    <w:rsid w:val="24D8157B"/>
    <w:rsid w:val="25FA2A58"/>
    <w:rsid w:val="26A13B75"/>
    <w:rsid w:val="27D4778F"/>
    <w:rsid w:val="28FD0789"/>
    <w:rsid w:val="2AB84DE6"/>
    <w:rsid w:val="2BA302CC"/>
    <w:rsid w:val="2C6027EA"/>
    <w:rsid w:val="2C68190C"/>
    <w:rsid w:val="2E77B305"/>
    <w:rsid w:val="360006BD"/>
    <w:rsid w:val="363005BE"/>
    <w:rsid w:val="363D883F"/>
    <w:rsid w:val="370A20E7"/>
    <w:rsid w:val="3713039F"/>
    <w:rsid w:val="374F61A8"/>
    <w:rsid w:val="37BFA96B"/>
    <w:rsid w:val="37CE5E33"/>
    <w:rsid w:val="37E912D1"/>
    <w:rsid w:val="3BCF8D0C"/>
    <w:rsid w:val="3C885F88"/>
    <w:rsid w:val="3CF33ABE"/>
    <w:rsid w:val="3E353588"/>
    <w:rsid w:val="3E843E3D"/>
    <w:rsid w:val="3EB7A355"/>
    <w:rsid w:val="3FAA3B84"/>
    <w:rsid w:val="3FBF684F"/>
    <w:rsid w:val="40FC3034"/>
    <w:rsid w:val="41797AC6"/>
    <w:rsid w:val="42537526"/>
    <w:rsid w:val="42BA02B7"/>
    <w:rsid w:val="446C7AC1"/>
    <w:rsid w:val="471027FE"/>
    <w:rsid w:val="48C52AC1"/>
    <w:rsid w:val="49E43D8F"/>
    <w:rsid w:val="49F542F7"/>
    <w:rsid w:val="4C606447"/>
    <w:rsid w:val="4CC32A26"/>
    <w:rsid w:val="4CCA439B"/>
    <w:rsid w:val="4D7212B9"/>
    <w:rsid w:val="4DD74FC1"/>
    <w:rsid w:val="4DF23BA9"/>
    <w:rsid w:val="4FB9B6E9"/>
    <w:rsid w:val="4FFE7DC1"/>
    <w:rsid w:val="507A3433"/>
    <w:rsid w:val="516009A9"/>
    <w:rsid w:val="528B4654"/>
    <w:rsid w:val="539E07C1"/>
    <w:rsid w:val="54C83D2B"/>
    <w:rsid w:val="556A671B"/>
    <w:rsid w:val="56655E3C"/>
    <w:rsid w:val="579B28BA"/>
    <w:rsid w:val="58214C09"/>
    <w:rsid w:val="5B81796F"/>
    <w:rsid w:val="5BEBCE70"/>
    <w:rsid w:val="5C45759A"/>
    <w:rsid w:val="5E115985"/>
    <w:rsid w:val="5E5D3F0F"/>
    <w:rsid w:val="5E8723C4"/>
    <w:rsid w:val="5EFF647D"/>
    <w:rsid w:val="5FECB018"/>
    <w:rsid w:val="60284095"/>
    <w:rsid w:val="611B1987"/>
    <w:rsid w:val="616475D8"/>
    <w:rsid w:val="61E20DC6"/>
    <w:rsid w:val="63081930"/>
    <w:rsid w:val="63DA389C"/>
    <w:rsid w:val="6547A7BE"/>
    <w:rsid w:val="65B5AE6F"/>
    <w:rsid w:val="65FFAE8D"/>
    <w:rsid w:val="692522F6"/>
    <w:rsid w:val="6A4D4811"/>
    <w:rsid w:val="6BFB7C75"/>
    <w:rsid w:val="6C74699F"/>
    <w:rsid w:val="6CF3A3E4"/>
    <w:rsid w:val="6E211601"/>
    <w:rsid w:val="6E9C5701"/>
    <w:rsid w:val="6FFFEE15"/>
    <w:rsid w:val="72BF57D4"/>
    <w:rsid w:val="7399224D"/>
    <w:rsid w:val="73DF960E"/>
    <w:rsid w:val="7482085A"/>
    <w:rsid w:val="752563FC"/>
    <w:rsid w:val="75370953"/>
    <w:rsid w:val="756B383E"/>
    <w:rsid w:val="75C259EA"/>
    <w:rsid w:val="763F4FC5"/>
    <w:rsid w:val="76EA5711"/>
    <w:rsid w:val="773E3087"/>
    <w:rsid w:val="775AEC53"/>
    <w:rsid w:val="77FFE701"/>
    <w:rsid w:val="78066E8A"/>
    <w:rsid w:val="786F3F40"/>
    <w:rsid w:val="787E0A33"/>
    <w:rsid w:val="789C091E"/>
    <w:rsid w:val="794E797F"/>
    <w:rsid w:val="79803250"/>
    <w:rsid w:val="7A7C01D3"/>
    <w:rsid w:val="7AAF5353"/>
    <w:rsid w:val="7B86D6E1"/>
    <w:rsid w:val="7C1E743B"/>
    <w:rsid w:val="7C59058D"/>
    <w:rsid w:val="7C7FCFC2"/>
    <w:rsid w:val="7D1A0CC9"/>
    <w:rsid w:val="7D8EDAFD"/>
    <w:rsid w:val="7DBF2E3C"/>
    <w:rsid w:val="7DEFC030"/>
    <w:rsid w:val="7DF960B1"/>
    <w:rsid w:val="7E181725"/>
    <w:rsid w:val="7FD920A0"/>
    <w:rsid w:val="7FFF647A"/>
    <w:rsid w:val="7FFFB942"/>
    <w:rsid w:val="96CB5580"/>
    <w:rsid w:val="997727E2"/>
    <w:rsid w:val="9DF9EC01"/>
    <w:rsid w:val="9E34FA2D"/>
    <w:rsid w:val="ABFCE409"/>
    <w:rsid w:val="AFFB175F"/>
    <w:rsid w:val="B7F2B831"/>
    <w:rsid w:val="BA96CB81"/>
    <w:rsid w:val="BDDA1799"/>
    <w:rsid w:val="BF7FE21D"/>
    <w:rsid w:val="BFB7A479"/>
    <w:rsid w:val="BFBF3CD7"/>
    <w:rsid w:val="CFF58032"/>
    <w:rsid w:val="D9777663"/>
    <w:rsid w:val="DE4168C9"/>
    <w:rsid w:val="DEF93E45"/>
    <w:rsid w:val="DEFCC6C1"/>
    <w:rsid w:val="DFECAB65"/>
    <w:rsid w:val="E1FF0189"/>
    <w:rsid w:val="E7EBBD5B"/>
    <w:rsid w:val="E8E72B17"/>
    <w:rsid w:val="EFB54B71"/>
    <w:rsid w:val="EFFECCCE"/>
    <w:rsid w:val="F3BF9B92"/>
    <w:rsid w:val="FAC6DBDE"/>
    <w:rsid w:val="FEB756D4"/>
    <w:rsid w:val="FEDC04E1"/>
    <w:rsid w:val="FEEF1A51"/>
    <w:rsid w:val="FFF5F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16"/>
    <w:basedOn w:val="7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11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customStyle="1" w:styleId="12">
    <w:name w:val="font41"/>
    <w:basedOn w:val="7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5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0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1775</Words>
  <Characters>2828</Characters>
  <Paragraphs>18</Paragraphs>
  <TotalTime>20</TotalTime>
  <ScaleCrop>false</ScaleCrop>
  <LinksUpToDate>false</LinksUpToDate>
  <CharactersWithSpaces>2916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2020-02-06T18:55:00Z</dcterms:created>
  <dc:creator>徐杰</dc:creator>
  <cp:lastModifiedBy>user</cp:lastModifiedBy>
  <cp:lastPrinted>2023-11-14T22:57:00Z</cp:lastPrinted>
  <dcterms:modified xsi:type="dcterms:W3CDTF">2023-11-21T16:19:38Z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21B25BB4BFFC4ABC84D36FD87FB2BB89</vt:lpwstr>
  </property>
</Properties>
</file>