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val="0"/>
        <w:autoSpaceDN w:val="0"/>
        <w:bidi w:val="0"/>
        <w:adjustRightInd w:val="0"/>
        <w:snapToGrid/>
        <w:spacing w:line="596" w:lineRule="exact"/>
        <w:ind w:firstLine="0"/>
        <w:jc w:val="center"/>
        <w:textAlignment w:val="auto"/>
        <w:rPr>
          <w:rFonts w:ascii="方正小标宋_GBK" w:hAnsi="方正小标宋_GBK" w:eastAsia="方正小标宋_GBK" w:cs="方正小标宋_GBK"/>
          <w:color w:val="222222"/>
          <w:spacing w:val="3"/>
          <w:sz w:val="44"/>
          <w:szCs w:val="44"/>
          <w:shd w:val="clear" w:color="auto" w:fill="FFFFFF"/>
        </w:rPr>
      </w:pPr>
      <w:r>
        <w:rPr>
          <w:rFonts w:hint="eastAsia" w:ascii="方正小标宋_GBK" w:hAnsi="方正小标宋_GBK" w:eastAsia="方正小标宋_GBK" w:cs="方正小标宋_GBK"/>
          <w:color w:val="222222"/>
          <w:spacing w:val="3"/>
          <w:sz w:val="44"/>
          <w:szCs w:val="44"/>
          <w:shd w:val="clear" w:color="auto" w:fill="FFFFFF"/>
          <w:lang w:eastAsia="zh-CN"/>
        </w:rPr>
        <w:t>《</w:t>
      </w:r>
      <w:r>
        <w:rPr>
          <w:rFonts w:ascii="方正小标宋_GBK" w:hAnsi="方正小标宋_GBK" w:eastAsia="方正小标宋_GBK" w:cs="方正小标宋_GBK"/>
          <w:color w:val="222222"/>
          <w:spacing w:val="3"/>
          <w:sz w:val="44"/>
          <w:szCs w:val="44"/>
          <w:shd w:val="clear" w:color="auto" w:fill="FFFFFF"/>
        </w:rPr>
        <w:t>关于进一步做好城乡居民医疗救助工作</w:t>
      </w:r>
    </w:p>
    <w:p>
      <w:pPr>
        <w:keepNext w:val="0"/>
        <w:keepLines w:val="0"/>
        <w:pageBreakBefore w:val="0"/>
        <w:kinsoku/>
        <w:overflowPunct/>
        <w:topLinePunct w:val="0"/>
        <w:autoSpaceDE w:val="0"/>
        <w:autoSpaceDN w:val="0"/>
        <w:bidi w:val="0"/>
        <w:adjustRightInd w:val="0"/>
        <w:snapToGrid/>
        <w:spacing w:line="596" w:lineRule="exact"/>
        <w:ind w:firstLine="0"/>
        <w:jc w:val="center"/>
        <w:textAlignment w:val="auto"/>
        <w:rPr>
          <w:rFonts w:hint="eastAsia" w:ascii="方正小标宋简体" w:hAnsi="方正小标宋简体" w:eastAsia="方正小标宋简体" w:cs="方正小标宋简体"/>
          <w:color w:val="000000"/>
          <w:sz w:val="44"/>
          <w:szCs w:val="44"/>
        </w:rPr>
      </w:pPr>
      <w:r>
        <w:rPr>
          <w:rFonts w:ascii="方正小标宋_GBK" w:hAnsi="方正小标宋_GBK" w:eastAsia="方正小标宋_GBK" w:cs="方正小标宋_GBK"/>
          <w:color w:val="222222"/>
          <w:spacing w:val="3"/>
          <w:sz w:val="44"/>
          <w:szCs w:val="44"/>
          <w:shd w:val="clear" w:color="auto" w:fill="FFFFFF"/>
        </w:rPr>
        <w:t>的通知</w:t>
      </w:r>
      <w:r>
        <w:rPr>
          <w:rFonts w:hint="eastAsia" w:ascii="方正小标宋_GBK" w:hAnsi="方正小标宋_GBK" w:eastAsia="方正小标宋_GBK" w:cs="方正小标宋_GBK"/>
          <w:color w:val="222222"/>
          <w:spacing w:val="3"/>
          <w:sz w:val="44"/>
          <w:szCs w:val="44"/>
          <w:shd w:val="clear" w:color="auto" w:fill="FFFFFF"/>
          <w:lang w:eastAsia="zh-CN"/>
        </w:rPr>
        <w:t>》</w:t>
      </w:r>
      <w:r>
        <w:rPr>
          <w:rFonts w:hint="eastAsia" w:ascii="方正小标宋简体" w:hAnsi="方正小标宋简体" w:eastAsia="方正小标宋简体" w:cs="方正小标宋简体"/>
          <w:color w:val="000000"/>
          <w:sz w:val="44"/>
          <w:szCs w:val="44"/>
        </w:rPr>
        <w:t>政策解读</w:t>
      </w:r>
    </w:p>
    <w:p>
      <w:pPr>
        <w:keepNext w:val="0"/>
        <w:keepLines w:val="0"/>
        <w:pageBreakBefore w:val="0"/>
        <w:numPr>
          <w:ilvl w:val="0"/>
          <w:numId w:val="0"/>
        </w:numPr>
        <w:kinsoku/>
        <w:overflowPunct/>
        <w:topLinePunct w:val="0"/>
        <w:autoSpaceDE w:val="0"/>
        <w:autoSpaceDN w:val="0"/>
        <w:bidi w:val="0"/>
        <w:adjustRightInd w:val="0"/>
        <w:snapToGrid/>
        <w:spacing w:line="596"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一、《通知》实施的背景和意义是什么？</w:t>
      </w:r>
    </w:p>
    <w:p>
      <w:pPr>
        <w:keepNext w:val="0"/>
        <w:keepLines w:val="0"/>
        <w:pageBreakBefore w:val="0"/>
        <w:numPr>
          <w:ilvl w:val="0"/>
          <w:numId w:val="0"/>
        </w:numPr>
        <w:kinsoku/>
        <w:overflowPunct/>
        <w:topLinePunct w:val="0"/>
        <w:autoSpaceDE w:val="0"/>
        <w:autoSpaceDN w:val="0"/>
        <w:bidi w:val="0"/>
        <w:adjustRightInd w:val="0"/>
        <w:snapToGrid/>
        <w:spacing w:line="596"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eastAsia="zh-CN"/>
        </w:rPr>
        <w:t>答：</w:t>
      </w:r>
      <w:r>
        <w:rPr>
          <w:rFonts w:hint="eastAsia" w:ascii="仿宋_GB2312" w:hAnsi="仿宋_GB2312" w:eastAsia="仿宋_GB2312" w:cs="仿宋_GB2312"/>
          <w:color w:val="000000"/>
          <w:sz w:val="32"/>
          <w:szCs w:val="32"/>
          <w:lang w:val="en-US" w:eastAsia="zh-CN"/>
        </w:rPr>
        <w:t>2019年2月，根据我市机构改革方案，原由市民政局承担的医疗救助职能划转至市医保局，为推进医疗救助管理层次与城乡居民医保统筹层次的有效衔接，建立完善</w:t>
      </w:r>
      <w:r>
        <w:rPr>
          <w:rFonts w:hint="default" w:ascii="仿宋_GB2312" w:hAnsi="仿宋_GB2312" w:eastAsia="仿宋_GB2312" w:cs="仿宋_GB2312"/>
          <w:color w:val="000000"/>
          <w:sz w:val="32"/>
          <w:szCs w:val="32"/>
          <w:lang w:eastAsia="zh-CN"/>
        </w:rPr>
        <w:t>全市</w:t>
      </w:r>
      <w:r>
        <w:rPr>
          <w:rFonts w:hint="eastAsia" w:ascii="仿宋_GB2312" w:hAnsi="仿宋_GB2312" w:eastAsia="仿宋_GB2312" w:cs="仿宋_GB2312"/>
          <w:color w:val="000000"/>
          <w:sz w:val="32"/>
          <w:szCs w:val="32"/>
          <w:lang w:val="en-US" w:eastAsia="zh-CN"/>
        </w:rPr>
        <w:t>统一的城乡居民基本医保、大病保险、医疗救助制度，</w:t>
      </w:r>
      <w:r>
        <w:rPr>
          <w:rFonts w:hint="default" w:ascii="仿宋_GB2312" w:hAnsi="仿宋_GB2312" w:eastAsia="仿宋_GB2312" w:cs="仿宋_GB2312"/>
          <w:color w:val="000000"/>
          <w:sz w:val="32"/>
          <w:szCs w:val="32"/>
          <w:lang w:eastAsia="zh-CN"/>
        </w:rPr>
        <w:t>落实好“一单制结算”工作，更好体现制度公平和提升服务水平，有效</w:t>
      </w:r>
      <w:r>
        <w:rPr>
          <w:rFonts w:hint="eastAsia" w:ascii="仿宋_GB2312" w:hAnsi="仿宋_GB2312" w:eastAsia="仿宋_GB2312" w:cs="仿宋_GB2312"/>
          <w:color w:val="000000"/>
          <w:sz w:val="32"/>
          <w:szCs w:val="32"/>
          <w:lang w:val="en-US" w:eastAsia="zh-CN"/>
        </w:rPr>
        <w:t>发挥上下协同，部门协作的运行机制，经对我市各县（市、区）以及省内其他地市州医疗救助政策和执行情况进行反复调研、测算，征求市级有关部门意见和县（市、区）医保局及相关部门意见，结合我市医疗救助工作实际，市医保局牵头，会同市财政局、市民政局、市卫生健康委、市残联</w:t>
      </w:r>
      <w:r>
        <w:rPr>
          <w:rFonts w:hint="default" w:ascii="仿宋_GB2312" w:hAnsi="仿宋_GB2312" w:eastAsia="仿宋_GB2312" w:cs="仿宋_GB2312"/>
          <w:color w:val="000000"/>
          <w:sz w:val="32"/>
          <w:szCs w:val="32"/>
          <w:lang w:eastAsia="zh-CN"/>
        </w:rPr>
        <w:t>印发</w:t>
      </w:r>
      <w:r>
        <w:rPr>
          <w:rFonts w:hint="eastAsia" w:ascii="仿宋_GB2312" w:hAnsi="仿宋_GB2312" w:eastAsia="仿宋_GB2312" w:cs="仿宋_GB2312"/>
          <w:color w:val="000000"/>
          <w:sz w:val="32"/>
          <w:szCs w:val="32"/>
          <w:lang w:val="en-US" w:eastAsia="zh-CN"/>
        </w:rPr>
        <w:t>了《关于进一步做好城乡居民医疗救助工作的通知》（以下简称《通知》）</w:t>
      </w:r>
    </w:p>
    <w:p>
      <w:pPr>
        <w:keepNext w:val="0"/>
        <w:keepLines w:val="0"/>
        <w:pageBreakBefore w:val="0"/>
        <w:numPr>
          <w:ilvl w:val="0"/>
          <w:numId w:val="0"/>
        </w:numPr>
        <w:kinsoku/>
        <w:overflowPunct/>
        <w:topLinePunct w:val="0"/>
        <w:autoSpaceDE w:val="0"/>
        <w:autoSpaceDN w:val="0"/>
        <w:bidi w:val="0"/>
        <w:adjustRightInd w:val="0"/>
        <w:snapToGrid/>
        <w:spacing w:line="596" w:lineRule="exact"/>
        <w:ind w:firstLine="640" w:firstLineChars="200"/>
        <w:jc w:val="left"/>
        <w:textAlignment w:val="auto"/>
        <w:rPr>
          <w:rFonts w:hint="default"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二、《通知》的文件依据</w:t>
      </w:r>
      <w:r>
        <w:rPr>
          <w:rFonts w:hint="default" w:ascii="黑体" w:hAnsi="黑体" w:eastAsia="黑体" w:cs="黑体"/>
          <w:color w:val="000000"/>
          <w:sz w:val="32"/>
          <w:szCs w:val="32"/>
          <w:lang w:eastAsia="zh-CN"/>
        </w:rPr>
        <w:t>有哪些？</w:t>
      </w:r>
    </w:p>
    <w:p>
      <w:pPr>
        <w:keepNext w:val="0"/>
        <w:keepLines w:val="0"/>
        <w:pageBreakBefore w:val="0"/>
        <w:numPr>
          <w:ilvl w:val="0"/>
          <w:numId w:val="0"/>
        </w:numPr>
        <w:kinsoku/>
        <w:overflowPunct/>
        <w:topLinePunct w:val="0"/>
        <w:autoSpaceDE w:val="0"/>
        <w:autoSpaceDN w:val="0"/>
        <w:bidi w:val="0"/>
        <w:adjustRightInd w:val="0"/>
        <w:snapToGrid/>
        <w:spacing w:line="596" w:lineRule="exact"/>
        <w:ind w:leftChars="0" w:firstLine="640" w:firstLineChars="200"/>
        <w:jc w:val="left"/>
        <w:textAlignment w:val="auto"/>
        <w:rPr>
          <w:rFonts w:hint="default" w:ascii="仿宋_GB2312" w:hAnsi="仿宋_GB2312" w:eastAsia="仿宋_GB2312" w:cs="仿宋_GB2312"/>
          <w:color w:val="000000"/>
          <w:sz w:val="32"/>
          <w:szCs w:val="32"/>
          <w:lang w:eastAsia="zh-CN"/>
        </w:rPr>
      </w:pPr>
      <w:r>
        <w:rPr>
          <w:rFonts w:hint="default" w:ascii="仿宋_GB2312" w:hAnsi="仿宋_GB2312" w:eastAsia="仿宋_GB2312" w:cs="仿宋_GB2312"/>
          <w:color w:val="000000"/>
          <w:sz w:val="32"/>
          <w:szCs w:val="32"/>
          <w:lang w:eastAsia="zh-CN"/>
        </w:rPr>
        <w:t>答：根据</w:t>
      </w:r>
      <w:r>
        <w:rPr>
          <w:rFonts w:hint="eastAsia" w:ascii="仿宋_GB2312" w:hAnsi="仿宋_GB2312" w:eastAsia="仿宋_GB2312" w:cs="仿宋_GB2312"/>
          <w:color w:val="000000"/>
          <w:sz w:val="32"/>
          <w:szCs w:val="32"/>
          <w:lang w:val="en-US" w:eastAsia="zh-CN"/>
        </w:rPr>
        <w:t>《四川省社会救助实施办法》（省政府令第</w:t>
      </w:r>
      <w:r>
        <w:rPr>
          <w:rFonts w:hint="eastAsia" w:ascii="Times New Roman" w:hAnsi="Times New Roman" w:eastAsia="仿宋_GB2312" w:cs="Times New Roman"/>
          <w:color w:val="1C1C1C"/>
          <w:sz w:val="32"/>
          <w:szCs w:val="32"/>
          <w:lang w:val="en-US" w:eastAsia="zh-CN" w:bidi="ar-SA"/>
        </w:rPr>
        <w:t>286号）、《四川省人民政府办公厅关于进一步做好医疗救助工作的通知（川办函〔2015〕186号）、《四川省医疗救助工作规程》（川民发〔2017〕155号）、《关于建档立卡贫困人口医疗费用报销几个具体问题的处理意见》（遂脱贫办发〔2017〕82号）、《四川省医疗保障局关于做</w:t>
      </w:r>
      <w:r>
        <w:rPr>
          <w:rFonts w:hint="eastAsia" w:ascii="仿宋_GB2312" w:hAnsi="仿宋_GB2312" w:eastAsia="仿宋_GB2312" w:cs="仿宋_GB2312"/>
          <w:color w:val="000000"/>
          <w:sz w:val="32"/>
          <w:szCs w:val="32"/>
          <w:lang w:val="en-US" w:eastAsia="zh-CN"/>
        </w:rPr>
        <w:t>好全省建档立卡贫困人口医疗保障“一单制”直接结算的通知》</w:t>
      </w:r>
      <w:r>
        <w:rPr>
          <w:rFonts w:hint="default" w:ascii="仿宋_GB2312" w:hAnsi="仿宋_GB2312" w:eastAsia="仿宋_GB2312" w:cs="仿宋_GB2312"/>
          <w:color w:val="000000"/>
          <w:sz w:val="32"/>
          <w:szCs w:val="32"/>
          <w:lang w:eastAsia="zh-CN"/>
        </w:rPr>
        <w:t>的精神制定。</w:t>
      </w:r>
    </w:p>
    <w:p>
      <w:pPr>
        <w:keepNext w:val="0"/>
        <w:keepLines w:val="0"/>
        <w:pageBreakBefore w:val="0"/>
        <w:numPr>
          <w:ilvl w:val="0"/>
          <w:numId w:val="1"/>
        </w:numPr>
        <w:kinsoku/>
        <w:overflowPunct/>
        <w:topLinePunct w:val="0"/>
        <w:autoSpaceDE w:val="0"/>
        <w:autoSpaceDN w:val="0"/>
        <w:bidi w:val="0"/>
        <w:adjustRightInd w:val="0"/>
        <w:snapToGrid/>
        <w:spacing w:line="596" w:lineRule="exact"/>
        <w:ind w:leftChars="0"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医疗救助</w:t>
      </w:r>
      <w:r>
        <w:rPr>
          <w:rFonts w:hint="default" w:ascii="黑体" w:hAnsi="黑体" w:eastAsia="黑体" w:cs="黑体"/>
          <w:color w:val="000000"/>
          <w:sz w:val="32"/>
          <w:szCs w:val="32"/>
          <w:lang w:eastAsia="zh-CN"/>
        </w:rPr>
        <w:t>应坚持哪些</w:t>
      </w:r>
      <w:r>
        <w:rPr>
          <w:rFonts w:hint="eastAsia" w:ascii="黑体" w:hAnsi="黑体" w:eastAsia="黑体" w:cs="黑体"/>
          <w:color w:val="000000"/>
          <w:sz w:val="32"/>
          <w:szCs w:val="32"/>
          <w:lang w:val="en-US" w:eastAsia="zh-CN"/>
        </w:rPr>
        <w:t>基本原则</w:t>
      </w:r>
      <w:r>
        <w:rPr>
          <w:rFonts w:hint="default" w:ascii="黑体" w:hAnsi="黑体" w:eastAsia="黑体" w:cs="黑体"/>
          <w:color w:val="000000"/>
          <w:sz w:val="32"/>
          <w:szCs w:val="32"/>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596" w:lineRule="exact"/>
        <w:ind w:left="0" w:leftChars="0" w:firstLine="438" w:firstLineChars="137"/>
        <w:jc w:val="left"/>
        <w:textAlignment w:val="auto"/>
        <w:rPr>
          <w:rFonts w:hint="default" w:ascii="仿宋_GB2312" w:hAnsi="仿宋_GB2312" w:eastAsia="仿宋_GB2312" w:cs="仿宋_GB2312"/>
          <w:color w:val="000000"/>
          <w:sz w:val="32"/>
          <w:szCs w:val="32"/>
          <w:lang w:eastAsia="zh-CN"/>
        </w:rPr>
      </w:pPr>
      <w:r>
        <w:rPr>
          <w:rFonts w:ascii="Times New Roman" w:hAnsi="Times New Roman" w:eastAsia="仿宋_GB2312"/>
          <w:color w:val="1C1C1C"/>
          <w:sz w:val="32"/>
          <w:szCs w:val="32"/>
        </w:rPr>
        <w:t>答：城乡居民医疗救助应</w:t>
      </w:r>
      <w:r>
        <w:rPr>
          <w:rFonts w:hint="default" w:ascii="Times New Roman" w:hAnsi="Times New Roman" w:eastAsia="仿宋_GB2312"/>
          <w:color w:val="1C1C1C"/>
          <w:sz w:val="32"/>
          <w:szCs w:val="32"/>
        </w:rPr>
        <w:t>坚持四项基本原则：一是坚持因地制宜、量力而行。</w:t>
      </w:r>
      <w:r>
        <w:rPr>
          <w:rFonts w:ascii="Times New Roman" w:hAnsi="Times New Roman" w:eastAsia="仿宋_GB2312"/>
          <w:color w:val="1C1C1C"/>
          <w:sz w:val="32"/>
          <w:szCs w:val="32"/>
        </w:rPr>
        <w:t>二是坚持</w:t>
      </w:r>
      <w:r>
        <w:rPr>
          <w:rFonts w:hint="default" w:ascii="Times New Roman" w:hAnsi="Times New Roman" w:eastAsia="仿宋_GB2312"/>
          <w:color w:val="1C1C1C"/>
          <w:sz w:val="32"/>
          <w:szCs w:val="32"/>
        </w:rPr>
        <w:t>属地管理、公开公正。</w:t>
      </w:r>
      <w:r>
        <w:rPr>
          <w:rFonts w:ascii="Times New Roman" w:hAnsi="Times New Roman" w:eastAsia="仿宋_GB2312"/>
          <w:color w:val="1C1C1C"/>
          <w:sz w:val="32"/>
          <w:szCs w:val="32"/>
        </w:rPr>
        <w:t>三是</w:t>
      </w:r>
      <w:r>
        <w:rPr>
          <w:rFonts w:hint="default" w:ascii="Times New Roman" w:hAnsi="Times New Roman" w:eastAsia="仿宋_GB2312"/>
          <w:color w:val="1C1C1C"/>
          <w:sz w:val="32"/>
          <w:szCs w:val="32"/>
        </w:rPr>
        <w:t>坚持救急救难、及时便民。</w:t>
      </w:r>
      <w:r>
        <w:rPr>
          <w:rFonts w:ascii="Times New Roman" w:hAnsi="Times New Roman" w:eastAsia="仿宋_GB2312"/>
          <w:color w:val="1C1C1C"/>
          <w:sz w:val="32"/>
          <w:szCs w:val="32"/>
        </w:rPr>
        <w:t>四是</w:t>
      </w:r>
      <w:r>
        <w:rPr>
          <w:rFonts w:hint="default" w:ascii="Times New Roman" w:hAnsi="Times New Roman" w:eastAsia="仿宋_GB2312"/>
          <w:color w:val="1C1C1C"/>
          <w:sz w:val="32"/>
          <w:szCs w:val="32"/>
        </w:rPr>
        <w:t>坚持政府主导、社会参与、个人负担相结合的原则。</w:t>
      </w:r>
    </w:p>
    <w:p>
      <w:pPr>
        <w:keepNext w:val="0"/>
        <w:keepLines w:val="0"/>
        <w:pageBreakBefore w:val="0"/>
        <w:numPr>
          <w:ilvl w:val="0"/>
          <w:numId w:val="0"/>
        </w:numPr>
        <w:kinsoku/>
        <w:overflowPunct/>
        <w:topLinePunct w:val="0"/>
        <w:autoSpaceDE w:val="0"/>
        <w:autoSpaceDN w:val="0"/>
        <w:bidi w:val="0"/>
        <w:adjustRightInd w:val="0"/>
        <w:snapToGrid/>
        <w:spacing w:line="596" w:lineRule="exact"/>
        <w:ind w:leftChars="0" w:firstLine="640" w:firstLineChars="200"/>
        <w:jc w:val="left"/>
        <w:textAlignment w:val="auto"/>
        <w:rPr>
          <w:rFonts w:hint="eastAsia" w:ascii="黑体" w:hAnsi="黑体" w:eastAsia="黑体" w:cs="黑体"/>
          <w:color w:val="000000"/>
          <w:sz w:val="32"/>
          <w:szCs w:val="32"/>
          <w:lang w:val="en-US" w:eastAsia="zh-CN"/>
        </w:rPr>
      </w:pPr>
      <w:r>
        <w:rPr>
          <w:rFonts w:hint="default" w:ascii="黑体" w:hAnsi="黑体" w:eastAsia="黑体" w:cs="黑体"/>
          <w:color w:val="000000"/>
          <w:sz w:val="32"/>
          <w:szCs w:val="32"/>
          <w:lang w:eastAsia="zh-CN"/>
        </w:rPr>
        <w:t>四</w:t>
      </w:r>
      <w:r>
        <w:rPr>
          <w:rFonts w:hint="eastAsia" w:ascii="黑体" w:hAnsi="黑体" w:eastAsia="黑体" w:cs="黑体"/>
          <w:color w:val="000000"/>
          <w:sz w:val="32"/>
          <w:szCs w:val="32"/>
          <w:lang w:val="en-US" w:eastAsia="zh-CN"/>
        </w:rPr>
        <w:t>、医疗救助的对象有哪些？</w:t>
      </w:r>
    </w:p>
    <w:p>
      <w:pPr>
        <w:keepNext w:val="0"/>
        <w:keepLines w:val="0"/>
        <w:pageBreakBefore w:val="0"/>
        <w:numPr>
          <w:ilvl w:val="0"/>
          <w:numId w:val="0"/>
        </w:numPr>
        <w:kinsoku/>
        <w:overflowPunct/>
        <w:topLinePunct w:val="0"/>
        <w:autoSpaceDE w:val="0"/>
        <w:autoSpaceDN w:val="0"/>
        <w:bidi w:val="0"/>
        <w:adjustRightInd w:val="0"/>
        <w:snapToGrid/>
        <w:spacing w:line="596" w:lineRule="exact"/>
        <w:ind w:leftChars="0" w:firstLine="640" w:firstLineChars="200"/>
        <w:jc w:val="left"/>
        <w:textAlignment w:val="auto"/>
        <w:rPr>
          <w:rFonts w:hint="eastAsia" w:ascii="Times New Roman" w:hAnsi="Times New Roman" w:eastAsia="仿宋_GB2312"/>
          <w:color w:val="1C1C1C"/>
          <w:sz w:val="32"/>
          <w:szCs w:val="32"/>
          <w:lang w:val="en-US" w:eastAsia="zh-CN"/>
        </w:rPr>
      </w:pPr>
      <w:r>
        <w:rPr>
          <w:rFonts w:hint="default" w:ascii="仿宋_GB2312" w:hAnsi="仿宋_GB2312" w:eastAsia="仿宋_GB2312" w:cs="仿宋_GB2312"/>
          <w:color w:val="000000"/>
          <w:sz w:val="32"/>
          <w:szCs w:val="32"/>
          <w:lang w:eastAsia="zh-CN"/>
        </w:rPr>
        <w:t>答：</w:t>
      </w:r>
      <w:r>
        <w:rPr>
          <w:rFonts w:hint="eastAsia" w:ascii="仿宋_GB2312" w:hAnsi="仿宋_GB2312" w:eastAsia="仿宋_GB2312" w:cs="仿宋_GB2312"/>
          <w:color w:val="000000"/>
          <w:sz w:val="32"/>
          <w:szCs w:val="32"/>
          <w:lang w:val="en-US" w:eastAsia="zh-CN"/>
        </w:rPr>
        <w:t>《通知》在保留原各县（市、区）人民政府认定的医疗救助对象的基础上，将建档立卡贫困人口全部纳入救助对象，同时将</w:t>
      </w:r>
      <w:r>
        <w:rPr>
          <w:rFonts w:hint="default" w:ascii="Times New Roman" w:hAnsi="Times New Roman" w:eastAsia="仿宋_GB2312"/>
          <w:color w:val="1C1C1C"/>
          <w:sz w:val="32"/>
          <w:szCs w:val="32"/>
        </w:rPr>
        <w:t>孤儿和事实无人抚养儿童</w:t>
      </w:r>
      <w:r>
        <w:rPr>
          <w:rFonts w:hint="eastAsia" w:ascii="Times New Roman" w:hAnsi="Times New Roman" w:eastAsia="仿宋_GB2312"/>
          <w:color w:val="1C1C1C"/>
          <w:sz w:val="32"/>
          <w:szCs w:val="32"/>
          <w:lang w:val="en-US" w:eastAsia="zh-CN"/>
        </w:rPr>
        <w:t>新增为重点救助对象，</w:t>
      </w:r>
      <w:r>
        <w:rPr>
          <w:rFonts w:hint="default" w:ascii="Times New Roman" w:hAnsi="Times New Roman" w:eastAsia="仿宋_GB2312"/>
          <w:color w:val="1C1C1C"/>
          <w:sz w:val="32"/>
          <w:szCs w:val="32"/>
          <w:lang w:eastAsia="zh-CN"/>
        </w:rPr>
        <w:t>救助对象坚持困难群体全覆盖、救助标准与对象困难程度正相关的原则</w:t>
      </w:r>
      <w:r>
        <w:rPr>
          <w:rFonts w:hint="eastAsia" w:ascii="Times New Roman" w:hAnsi="Times New Roman" w:eastAsia="仿宋_GB2312"/>
          <w:color w:val="1C1C1C"/>
          <w:sz w:val="32"/>
          <w:szCs w:val="32"/>
          <w:lang w:val="en-US" w:eastAsia="zh-CN"/>
        </w:rPr>
        <w:t>，对各县（市、区）的救助对象进行归类，</w:t>
      </w:r>
      <w:r>
        <w:rPr>
          <w:rFonts w:hint="default" w:ascii="Times New Roman" w:hAnsi="Times New Roman" w:eastAsia="仿宋_GB2312"/>
          <w:color w:val="1C1C1C"/>
          <w:sz w:val="32"/>
          <w:szCs w:val="32"/>
          <w:lang w:eastAsia="zh-CN"/>
        </w:rPr>
        <w:t>具体</w:t>
      </w:r>
      <w:r>
        <w:rPr>
          <w:rFonts w:hint="eastAsia" w:ascii="Times New Roman" w:hAnsi="Times New Roman" w:eastAsia="仿宋_GB2312"/>
          <w:color w:val="1C1C1C"/>
          <w:sz w:val="32"/>
          <w:szCs w:val="32"/>
          <w:lang w:val="en-US" w:eastAsia="zh-CN"/>
        </w:rPr>
        <w:t>分为以下三类：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spacing w:after="180" w:afterAutospacing="0" w:line="596" w:lineRule="exact"/>
        <w:ind w:left="0" w:right="0" w:firstLine="320" w:firstLineChars="100"/>
        <w:jc w:val="both"/>
        <w:textAlignment w:val="auto"/>
        <w:rPr>
          <w:rFonts w:hint="default" w:ascii="Times New Roman" w:hAnsi="Times New Roman" w:eastAsia="仿宋_GB2312"/>
          <w:color w:val="333333"/>
          <w:sz w:val="32"/>
          <w:szCs w:val="32"/>
          <w:shd w:val="clear" w:color="auto" w:fill="FFFFFF"/>
        </w:rPr>
      </w:pPr>
      <w:r>
        <w:rPr>
          <w:rFonts w:ascii="Times New Roman" w:hAnsi="Times New Roman" w:eastAsia="楷体_GB2312"/>
          <w:color w:val="333333"/>
          <w:sz w:val="32"/>
          <w:szCs w:val="32"/>
          <w:shd w:val="clear" w:color="auto" w:fill="FFFFFF"/>
        </w:rPr>
        <w:t>（一）</w:t>
      </w:r>
      <w:r>
        <w:rPr>
          <w:rFonts w:hint="default" w:ascii="Times New Roman" w:hAnsi="Times New Roman" w:eastAsia="楷体_GB2312"/>
          <w:color w:val="333333"/>
          <w:sz w:val="32"/>
          <w:szCs w:val="32"/>
          <w:shd w:val="clear" w:color="auto" w:fill="FFFFFF"/>
        </w:rPr>
        <w:t>一般救助对象</w:t>
      </w:r>
      <w:r>
        <w:rPr>
          <w:rFonts w:ascii="Times New Roman" w:hAnsi="Times New Roman" w:eastAsia="楷体_GB2312"/>
          <w:color w:val="333333"/>
          <w:sz w:val="32"/>
          <w:szCs w:val="32"/>
          <w:shd w:val="clear" w:color="auto" w:fill="FFFFFF"/>
        </w:rPr>
        <w:t>。包括</w:t>
      </w:r>
      <w:r>
        <w:rPr>
          <w:rFonts w:hint="default" w:ascii="Times New Roman" w:hAnsi="Times New Roman" w:eastAsia="仿宋_GB2312"/>
          <w:color w:val="333333"/>
          <w:sz w:val="32"/>
          <w:szCs w:val="32"/>
          <w:shd w:val="clear" w:color="auto" w:fill="FFFFFF"/>
        </w:rPr>
        <w:t>建档立卡贫困人口</w:t>
      </w:r>
      <w:r>
        <w:rPr>
          <w:rFonts w:ascii="Times New Roman" w:hAnsi="Times New Roman" w:eastAsia="仿宋_GB2312"/>
          <w:color w:val="333333"/>
          <w:sz w:val="32"/>
          <w:szCs w:val="32"/>
          <w:shd w:val="clear" w:color="auto" w:fill="FFFFFF"/>
        </w:rPr>
        <w:t>、</w:t>
      </w:r>
      <w:r>
        <w:rPr>
          <w:rFonts w:hint="default" w:ascii="Times New Roman" w:hAnsi="Times New Roman" w:eastAsia="仿宋_GB2312"/>
          <w:color w:val="333333"/>
          <w:sz w:val="32"/>
          <w:szCs w:val="32"/>
          <w:shd w:val="clear" w:color="auto" w:fill="FFFFFF"/>
        </w:rPr>
        <w:t>重度残疾人、流浪乞讨人员</w:t>
      </w:r>
      <w:r>
        <w:rPr>
          <w:rFonts w:ascii="Times New Roman" w:hAnsi="Times New Roman" w:eastAsia="仿宋_GB2312"/>
          <w:color w:val="333333"/>
          <w:sz w:val="32"/>
          <w:szCs w:val="32"/>
          <w:shd w:val="clear" w:color="auto" w:fill="FFFFFF"/>
        </w:rPr>
        <w:t>和</w:t>
      </w:r>
      <w:r>
        <w:rPr>
          <w:rFonts w:hint="default" w:ascii="Times New Roman" w:hAnsi="Times New Roman" w:eastAsia="仿宋_GB2312"/>
          <w:color w:val="333333"/>
          <w:sz w:val="32"/>
          <w:szCs w:val="32"/>
          <w:shd w:val="clear" w:color="auto" w:fill="FFFFFF"/>
        </w:rPr>
        <w:t>其他特殊困难群众</w:t>
      </w:r>
      <w:r>
        <w:rPr>
          <w:rFonts w:hint="eastAsia" w:ascii="Times New Roman" w:hAnsi="Times New Roman" w:eastAsia="仿宋_GB2312"/>
          <w:color w:val="333333"/>
          <w:sz w:val="32"/>
          <w:szCs w:val="32"/>
          <w:shd w:val="clear" w:color="auto" w:fill="FFFFFF"/>
          <w:lang w:eastAsia="zh-CN"/>
        </w:rPr>
        <w:t>。</w:t>
      </w:r>
      <w:r>
        <w:rPr>
          <w:rFonts w:hint="eastAsia" w:ascii="Times New Roman" w:hAnsi="Times New Roman" w:eastAsia="仿宋_GB2312"/>
          <w:color w:val="333333"/>
          <w:sz w:val="32"/>
          <w:szCs w:val="32"/>
          <w:shd w:val="clear" w:color="auto" w:fill="FFFFFF"/>
          <w:lang w:val="en-US" w:eastAsia="zh-CN"/>
        </w:rPr>
        <w:t>其中，其他特殊困难群众指各县（市、区）人民</w:t>
      </w:r>
      <w:r>
        <w:rPr>
          <w:rFonts w:hint="default" w:ascii="Times New Roman" w:hAnsi="Times New Roman" w:eastAsia="仿宋_GB2312"/>
          <w:color w:val="333333"/>
          <w:sz w:val="32"/>
          <w:szCs w:val="32"/>
          <w:shd w:val="clear" w:color="auto" w:fill="FFFFFF"/>
        </w:rPr>
        <w:t>政府确定的其他应当救助的人员。 </w:t>
      </w:r>
    </w:p>
    <w:p>
      <w:pPr>
        <w:keepNext w:val="0"/>
        <w:keepLines w:val="0"/>
        <w:pageBreakBefore w:val="0"/>
        <w:kinsoku/>
        <w:overflowPunct/>
        <w:topLinePunct w:val="0"/>
        <w:autoSpaceDE w:val="0"/>
        <w:autoSpaceDN w:val="0"/>
        <w:bidi w:val="0"/>
        <w:adjustRightInd w:val="0"/>
        <w:snapToGrid/>
        <w:spacing w:line="596" w:lineRule="exact"/>
        <w:ind w:left="0" w:leftChars="0" w:firstLine="438" w:firstLineChars="137"/>
        <w:jc w:val="both"/>
        <w:textAlignment w:val="auto"/>
        <w:rPr>
          <w:rFonts w:hint="default" w:ascii="Times New Roman" w:hAnsi="Times New Roman" w:eastAsia="仿宋_GB2312"/>
          <w:color w:val="333333"/>
          <w:sz w:val="32"/>
          <w:szCs w:val="32"/>
          <w:shd w:val="clear" w:color="auto" w:fill="FFFFFF"/>
        </w:rPr>
      </w:pPr>
      <w:r>
        <w:rPr>
          <w:rFonts w:ascii="Times New Roman" w:hAnsi="Times New Roman" w:eastAsia="楷体_GB2312"/>
          <w:color w:val="333333"/>
          <w:sz w:val="32"/>
          <w:szCs w:val="32"/>
          <w:shd w:val="clear" w:color="auto" w:fill="FFFFFF"/>
        </w:rPr>
        <w:t>（二）</w:t>
      </w:r>
      <w:r>
        <w:rPr>
          <w:rFonts w:hint="default" w:ascii="Times New Roman" w:hAnsi="Times New Roman" w:eastAsia="楷体_GB2312"/>
          <w:color w:val="333333"/>
          <w:sz w:val="32"/>
          <w:szCs w:val="32"/>
          <w:shd w:val="clear" w:color="auto" w:fill="FFFFFF"/>
        </w:rPr>
        <w:t>重点救助对象</w:t>
      </w:r>
      <w:r>
        <w:rPr>
          <w:rFonts w:ascii="Times New Roman" w:hAnsi="Times New Roman" w:eastAsia="楷体_GB2312"/>
          <w:color w:val="333333"/>
          <w:sz w:val="32"/>
          <w:szCs w:val="32"/>
          <w:shd w:val="clear" w:color="auto" w:fill="FFFFFF"/>
        </w:rPr>
        <w:t>。</w:t>
      </w:r>
      <w:r>
        <w:rPr>
          <w:rFonts w:ascii="Times New Roman" w:hAnsi="Times New Roman" w:eastAsia="仿宋_GB2312"/>
          <w:color w:val="333333"/>
          <w:sz w:val="32"/>
          <w:szCs w:val="32"/>
          <w:shd w:val="clear" w:color="auto" w:fill="FFFFFF"/>
        </w:rPr>
        <w:t>包括</w:t>
      </w:r>
      <w:r>
        <w:rPr>
          <w:rFonts w:hint="default" w:ascii="Times New Roman" w:hAnsi="Times New Roman" w:eastAsia="仿宋_GB2312"/>
          <w:color w:val="1C1C1C"/>
          <w:sz w:val="32"/>
          <w:szCs w:val="32"/>
        </w:rPr>
        <w:t>城乡特困供养人员</w:t>
      </w:r>
      <w:r>
        <w:rPr>
          <w:rFonts w:ascii="Times New Roman" w:hAnsi="Times New Roman" w:eastAsia="仿宋_GB2312"/>
          <w:color w:val="1C1C1C"/>
          <w:sz w:val="32"/>
          <w:szCs w:val="32"/>
        </w:rPr>
        <w:t>、</w:t>
      </w:r>
      <w:r>
        <w:rPr>
          <w:rFonts w:hint="default" w:ascii="Times New Roman" w:hAnsi="Times New Roman" w:eastAsia="仿宋_GB2312"/>
          <w:color w:val="1C1C1C"/>
          <w:sz w:val="32"/>
          <w:szCs w:val="32"/>
        </w:rPr>
        <w:t>孤儿（含事实无人抚养儿童）</w:t>
      </w:r>
      <w:r>
        <w:rPr>
          <w:rFonts w:ascii="Times New Roman" w:hAnsi="Times New Roman" w:eastAsia="仿宋_GB2312"/>
          <w:color w:val="333333"/>
          <w:sz w:val="32"/>
          <w:szCs w:val="32"/>
          <w:shd w:val="clear" w:color="auto" w:fill="FFFFFF"/>
        </w:rPr>
        <w:t>和</w:t>
      </w:r>
      <w:r>
        <w:rPr>
          <w:rFonts w:hint="default" w:ascii="Times New Roman" w:hAnsi="Times New Roman" w:eastAsia="仿宋_GB2312"/>
          <w:color w:val="1C1C1C"/>
          <w:sz w:val="32"/>
          <w:szCs w:val="32"/>
        </w:rPr>
        <w:t>城乡低保</w:t>
      </w:r>
      <w:r>
        <w:rPr>
          <w:rFonts w:ascii="Times New Roman" w:hAnsi="Times New Roman" w:eastAsia="仿宋_GB2312"/>
          <w:color w:val="1C1C1C"/>
          <w:sz w:val="32"/>
          <w:szCs w:val="32"/>
        </w:rPr>
        <w:t>人</w:t>
      </w:r>
      <w:r>
        <w:rPr>
          <w:rFonts w:hint="default" w:ascii="Times New Roman" w:hAnsi="Times New Roman" w:eastAsia="仿宋_GB2312"/>
          <w:color w:val="1C1C1C"/>
          <w:sz w:val="32"/>
          <w:szCs w:val="32"/>
        </w:rPr>
        <w:t>员</w:t>
      </w:r>
      <w:r>
        <w:rPr>
          <w:rFonts w:hint="default" w:ascii="Times New Roman" w:hAnsi="Times New Roman" w:eastAsia="仿宋_GB2312"/>
          <w:color w:val="333333"/>
          <w:sz w:val="32"/>
          <w:szCs w:val="32"/>
          <w:shd w:val="clear" w:color="auto" w:fill="FFFFFF"/>
        </w:rPr>
        <w:t>。</w:t>
      </w:r>
    </w:p>
    <w:p>
      <w:pPr>
        <w:keepNext w:val="0"/>
        <w:keepLines w:val="0"/>
        <w:pageBreakBefore w:val="0"/>
        <w:kinsoku/>
        <w:overflowPunct/>
        <w:topLinePunct w:val="0"/>
        <w:autoSpaceDE w:val="0"/>
        <w:autoSpaceDN w:val="0"/>
        <w:bidi w:val="0"/>
        <w:adjustRightInd w:val="0"/>
        <w:snapToGrid/>
        <w:spacing w:line="596" w:lineRule="exact"/>
        <w:ind w:left="0" w:leftChars="0" w:firstLine="438" w:firstLineChars="137"/>
        <w:jc w:val="both"/>
        <w:textAlignment w:val="auto"/>
        <w:rPr>
          <w:rFonts w:ascii="Times New Roman" w:hAnsi="Times New Roman" w:eastAsia="仿宋_GB2312"/>
          <w:color w:val="333333"/>
          <w:sz w:val="32"/>
          <w:szCs w:val="32"/>
          <w:shd w:val="clear" w:color="auto" w:fill="FFFFFF"/>
        </w:rPr>
      </w:pPr>
      <w:r>
        <w:rPr>
          <w:rFonts w:hint="default" w:ascii="Times New Roman" w:hAnsi="Times New Roman" w:eastAsia="楷体_GB2312"/>
          <w:color w:val="333333"/>
          <w:sz w:val="32"/>
          <w:szCs w:val="32"/>
          <w:shd w:val="clear" w:color="auto" w:fill="FFFFFF"/>
        </w:rPr>
        <w:t>（三）</w:t>
      </w:r>
      <w:r>
        <w:rPr>
          <w:rFonts w:hint="eastAsia" w:ascii="Times New Roman" w:hAnsi="Times New Roman" w:eastAsia="楷体_GB2312"/>
          <w:color w:val="333333"/>
          <w:sz w:val="32"/>
          <w:szCs w:val="32"/>
          <w:shd w:val="clear" w:color="auto" w:fill="FFFFFF"/>
          <w:lang w:val="en-US" w:eastAsia="zh-CN"/>
        </w:rPr>
        <w:t>其他</w:t>
      </w:r>
      <w:r>
        <w:rPr>
          <w:rFonts w:hint="default" w:ascii="Times New Roman" w:hAnsi="Times New Roman" w:eastAsia="楷体_GB2312"/>
          <w:color w:val="333333"/>
          <w:sz w:val="32"/>
          <w:szCs w:val="32"/>
          <w:shd w:val="clear" w:color="auto" w:fill="FFFFFF"/>
        </w:rPr>
        <w:t>救助对象</w:t>
      </w:r>
      <w:r>
        <w:rPr>
          <w:rFonts w:ascii="Times New Roman" w:hAnsi="Times New Roman" w:eastAsia="楷体_GB2312"/>
          <w:color w:val="333333"/>
          <w:sz w:val="32"/>
          <w:szCs w:val="32"/>
          <w:shd w:val="clear" w:color="auto" w:fill="FFFFFF"/>
        </w:rPr>
        <w:t>。</w:t>
      </w:r>
      <w:r>
        <w:rPr>
          <w:rFonts w:ascii="Times New Roman" w:hAnsi="Times New Roman" w:eastAsia="仿宋_GB2312"/>
          <w:color w:val="333333"/>
          <w:sz w:val="32"/>
          <w:szCs w:val="32"/>
          <w:shd w:val="clear" w:color="auto" w:fill="FFFFFF"/>
        </w:rPr>
        <w:t>精神病患者（</w:t>
      </w:r>
      <w:r>
        <w:rPr>
          <w:rFonts w:hint="eastAsia" w:ascii="Times New Roman" w:hAnsi="Times New Roman" w:eastAsia="仿宋_GB2312"/>
          <w:color w:val="333333"/>
          <w:sz w:val="32"/>
          <w:szCs w:val="32"/>
          <w:shd w:val="clear" w:color="auto" w:fill="FFFFFF"/>
          <w:lang w:val="en-US" w:eastAsia="zh-CN"/>
        </w:rPr>
        <w:t>指</w:t>
      </w:r>
      <w:r>
        <w:rPr>
          <w:rFonts w:ascii="Times New Roman" w:hAnsi="Times New Roman" w:eastAsia="仿宋_GB2312"/>
          <w:color w:val="333333"/>
          <w:sz w:val="32"/>
          <w:szCs w:val="32"/>
          <w:shd w:val="clear" w:color="auto" w:fill="FFFFFF"/>
        </w:rPr>
        <w:t>纳入四川省严重精神障碍管理平台管理的精神病患者）。</w:t>
      </w:r>
    </w:p>
    <w:p>
      <w:pPr>
        <w:keepNext w:val="0"/>
        <w:keepLines w:val="0"/>
        <w:pageBreakBefore w:val="0"/>
        <w:kinsoku/>
        <w:overflowPunct/>
        <w:topLinePunct w:val="0"/>
        <w:autoSpaceDE w:val="0"/>
        <w:autoSpaceDN w:val="0"/>
        <w:bidi w:val="0"/>
        <w:adjustRightInd w:val="0"/>
        <w:snapToGrid/>
        <w:spacing w:line="596" w:lineRule="exact"/>
        <w:ind w:left="0" w:leftChars="0" w:firstLine="438" w:firstLineChars="137"/>
        <w:jc w:val="both"/>
        <w:textAlignment w:val="auto"/>
        <w:rPr>
          <w:rFonts w:hint="eastAsia" w:ascii="黑体" w:hAnsi="黑体" w:eastAsia="黑体" w:cs="黑体"/>
          <w:color w:val="333333"/>
          <w:sz w:val="32"/>
          <w:szCs w:val="32"/>
          <w:shd w:val="clear" w:color="auto" w:fill="FFFFFF"/>
          <w:lang w:val="en-US" w:eastAsia="zh-CN"/>
        </w:rPr>
      </w:pPr>
      <w:r>
        <w:rPr>
          <w:rFonts w:hint="default" w:ascii="黑体" w:hAnsi="黑体" w:eastAsia="黑体" w:cs="黑体"/>
          <w:color w:val="333333"/>
          <w:sz w:val="32"/>
          <w:szCs w:val="32"/>
          <w:shd w:val="clear" w:color="auto" w:fill="FFFFFF"/>
          <w:lang w:eastAsia="zh-CN"/>
        </w:rPr>
        <w:t>五</w:t>
      </w:r>
      <w:r>
        <w:rPr>
          <w:rFonts w:hint="eastAsia" w:ascii="黑体" w:hAnsi="黑体" w:eastAsia="黑体" w:cs="黑体"/>
          <w:color w:val="333333"/>
          <w:sz w:val="32"/>
          <w:szCs w:val="32"/>
          <w:shd w:val="clear" w:color="auto" w:fill="FFFFFF"/>
          <w:lang w:val="en-US" w:eastAsia="zh-CN"/>
        </w:rPr>
        <w:t>、医疗救助的标准是</w:t>
      </w:r>
      <w:r>
        <w:rPr>
          <w:rFonts w:hint="default" w:ascii="黑体" w:hAnsi="黑体" w:eastAsia="黑体" w:cs="黑体"/>
          <w:color w:val="333333"/>
          <w:sz w:val="32"/>
          <w:szCs w:val="32"/>
          <w:shd w:val="clear" w:color="auto" w:fill="FFFFFF"/>
          <w:lang w:eastAsia="zh-CN"/>
        </w:rPr>
        <w:t>多少</w:t>
      </w:r>
      <w:r>
        <w:rPr>
          <w:rFonts w:hint="eastAsia" w:ascii="黑体" w:hAnsi="黑体" w:eastAsia="黑体" w:cs="黑体"/>
          <w:color w:val="333333"/>
          <w:sz w:val="32"/>
          <w:szCs w:val="32"/>
          <w:shd w:val="clear" w:color="auto" w:fill="FFFFFF"/>
          <w:lang w:val="en-US" w:eastAsia="zh-CN"/>
        </w:rPr>
        <w:t>？</w:t>
      </w:r>
    </w:p>
    <w:p>
      <w:pPr>
        <w:keepNext w:val="0"/>
        <w:keepLines w:val="0"/>
        <w:pageBreakBefore w:val="0"/>
        <w:kinsoku/>
        <w:overflowPunct/>
        <w:topLinePunct w:val="0"/>
        <w:autoSpaceDE w:val="0"/>
        <w:autoSpaceDN w:val="0"/>
        <w:bidi w:val="0"/>
        <w:adjustRightInd w:val="0"/>
        <w:snapToGrid/>
        <w:spacing w:line="596" w:lineRule="exact"/>
        <w:ind w:left="0" w:leftChars="0" w:firstLine="438" w:firstLineChars="137"/>
        <w:jc w:val="both"/>
        <w:textAlignment w:val="auto"/>
        <w:rPr>
          <w:rFonts w:hint="eastAsia" w:ascii="Times New Roman" w:hAnsi="Times New Roman" w:eastAsia="仿宋_GB2312"/>
          <w:color w:val="1C1C1C"/>
          <w:sz w:val="32"/>
          <w:szCs w:val="32"/>
          <w:lang w:val="en-US" w:eastAsia="zh-CN"/>
        </w:rPr>
      </w:pPr>
      <w:r>
        <w:rPr>
          <w:rFonts w:hint="default" w:ascii="Times New Roman" w:hAnsi="Times New Roman" w:eastAsia="仿宋_GB2312"/>
          <w:color w:val="333333"/>
          <w:sz w:val="32"/>
          <w:szCs w:val="32"/>
          <w:shd w:val="clear" w:color="auto" w:fill="FFFFFF"/>
          <w:lang w:eastAsia="zh-CN"/>
        </w:rPr>
        <w:t>答：</w:t>
      </w:r>
      <w:r>
        <w:rPr>
          <w:rFonts w:hint="eastAsia" w:ascii="Times New Roman" w:hAnsi="Times New Roman" w:eastAsia="仿宋_GB2312"/>
          <w:color w:val="333333"/>
          <w:sz w:val="32"/>
          <w:szCs w:val="32"/>
          <w:shd w:val="clear" w:color="auto" w:fill="FFFFFF"/>
          <w:lang w:val="en-US" w:eastAsia="zh-CN"/>
        </w:rPr>
        <w:t>医疗救助</w:t>
      </w:r>
      <w:r>
        <w:rPr>
          <w:rFonts w:hint="default" w:ascii="Times New Roman" w:hAnsi="Times New Roman" w:eastAsia="仿宋_GB2312"/>
          <w:color w:val="333333"/>
          <w:sz w:val="32"/>
          <w:szCs w:val="32"/>
          <w:shd w:val="clear" w:color="auto" w:fill="FFFFFF"/>
        </w:rPr>
        <w:t>以资助参保和住院救助为主，以门诊救助和</w:t>
      </w:r>
      <w:r>
        <w:rPr>
          <w:rFonts w:hint="eastAsia" w:ascii="Times New Roman" w:hAnsi="Times New Roman" w:eastAsia="仿宋_GB2312"/>
          <w:color w:val="333333"/>
          <w:sz w:val="32"/>
          <w:szCs w:val="32"/>
          <w:shd w:val="clear" w:color="auto" w:fill="FFFFFF"/>
          <w:lang w:val="en-US" w:eastAsia="zh-CN"/>
        </w:rPr>
        <w:t>其他</w:t>
      </w:r>
      <w:r>
        <w:rPr>
          <w:rFonts w:hint="default" w:ascii="Times New Roman" w:hAnsi="Times New Roman" w:eastAsia="仿宋_GB2312"/>
          <w:color w:val="333333"/>
          <w:sz w:val="32"/>
          <w:szCs w:val="32"/>
          <w:shd w:val="clear" w:color="auto" w:fill="FFFFFF"/>
        </w:rPr>
        <w:t>救助为辅，实行分类分段梯度救助</w:t>
      </w:r>
      <w:r>
        <w:rPr>
          <w:rFonts w:hint="eastAsia" w:ascii="Times New Roman" w:hAnsi="Times New Roman" w:eastAsia="仿宋_GB2312"/>
          <w:color w:val="333333"/>
          <w:sz w:val="32"/>
          <w:szCs w:val="32"/>
          <w:shd w:val="clear" w:color="auto" w:fill="FFFFFF"/>
          <w:lang w:eastAsia="zh-CN"/>
        </w:rPr>
        <w:t>。</w:t>
      </w:r>
      <w:r>
        <w:rPr>
          <w:rFonts w:hint="eastAsia" w:ascii="仿宋_GB2312" w:hAnsi="仿宋_GB2312" w:eastAsia="仿宋_GB2312" w:cs="仿宋_GB2312"/>
          <w:color w:val="000000"/>
          <w:sz w:val="32"/>
          <w:szCs w:val="32"/>
          <w:lang w:val="en-US" w:eastAsia="zh-CN"/>
        </w:rPr>
        <w:t>《通知》首次明确了</w:t>
      </w:r>
      <w:r>
        <w:rPr>
          <w:rFonts w:hint="default" w:ascii="Times New Roman" w:hAnsi="Times New Roman" w:eastAsia="仿宋_GB2312"/>
          <w:color w:val="1C1C1C"/>
          <w:sz w:val="32"/>
          <w:szCs w:val="32"/>
        </w:rPr>
        <w:t>孤儿（含事实无人抚养儿童）</w:t>
      </w:r>
      <w:r>
        <w:rPr>
          <w:rFonts w:hint="eastAsia" w:ascii="Times New Roman" w:hAnsi="Times New Roman" w:eastAsia="仿宋_GB2312"/>
          <w:color w:val="1C1C1C"/>
          <w:sz w:val="32"/>
          <w:szCs w:val="32"/>
          <w:lang w:val="en-US" w:eastAsia="zh-CN"/>
        </w:rPr>
        <w:t>和特困供养人员标准一致，建档立卡贫困人口的住院救助标准和脱贫攻坚政策规定一致。具体标准如下：</w:t>
      </w:r>
    </w:p>
    <w:p>
      <w:pPr>
        <w:keepNext w:val="0"/>
        <w:keepLines w:val="0"/>
        <w:pageBreakBefore w:val="0"/>
        <w:widowControl/>
        <w:numPr>
          <w:ilvl w:val="0"/>
          <w:numId w:val="2"/>
        </w:numPr>
        <w:kinsoku/>
        <w:wordWrap w:val="0"/>
        <w:overflowPunct/>
        <w:topLinePunct w:val="0"/>
        <w:autoSpaceDE w:val="0"/>
        <w:autoSpaceDN w:val="0"/>
        <w:bidi w:val="0"/>
        <w:adjustRightInd w:val="0"/>
        <w:snapToGrid/>
        <w:spacing w:line="596" w:lineRule="exact"/>
        <w:ind w:left="0" w:leftChars="0" w:firstLine="438" w:firstLineChars="137"/>
        <w:jc w:val="both"/>
        <w:textAlignment w:val="auto"/>
        <w:rPr>
          <w:rFonts w:hint="eastAsia" w:ascii="Times New Roman" w:hAnsi="Times New Roman" w:eastAsia="仿宋_GB2312"/>
          <w:color w:val="333333"/>
          <w:sz w:val="32"/>
          <w:szCs w:val="32"/>
          <w:shd w:val="clear" w:color="auto" w:fill="FFFFFF"/>
          <w:lang w:val="en-US" w:eastAsia="zh-CN"/>
        </w:rPr>
      </w:pPr>
      <w:r>
        <w:rPr>
          <w:rFonts w:hint="default" w:ascii="Times New Roman" w:hAnsi="Times New Roman" w:eastAsia="楷体"/>
          <w:color w:val="1C1C1C"/>
          <w:sz w:val="32"/>
          <w:szCs w:val="32"/>
        </w:rPr>
        <w:t>资助参保。</w:t>
      </w:r>
      <w:r>
        <w:rPr>
          <w:rFonts w:hint="eastAsia" w:ascii="Times New Roman" w:hAnsi="Times New Roman" w:eastAsia="仿宋_GB2312"/>
          <w:color w:val="333333"/>
          <w:sz w:val="32"/>
          <w:szCs w:val="32"/>
          <w:shd w:val="clear" w:color="auto" w:fill="FFFFFF"/>
          <w:lang w:val="en-US" w:eastAsia="zh-CN"/>
        </w:rPr>
        <w:t>按照《四川省医疗救助工作规程》（川民发〔2017〕155号）</w:t>
      </w:r>
      <w:r>
        <w:rPr>
          <w:rFonts w:hint="eastAsia" w:ascii="仿宋_GB2312" w:hAnsi="仿宋_GB2312" w:eastAsia="仿宋_GB2312" w:cs="仿宋_GB2312"/>
          <w:color w:val="000000"/>
          <w:sz w:val="32"/>
          <w:szCs w:val="32"/>
          <w:lang w:val="en-US" w:eastAsia="zh-CN"/>
        </w:rPr>
        <w:t>，</w:t>
      </w:r>
      <w:r>
        <w:rPr>
          <w:rFonts w:ascii="Times New Roman" w:hAnsi="Times New Roman" w:eastAsia="仿宋_GB2312"/>
          <w:color w:val="333333"/>
          <w:sz w:val="32"/>
          <w:szCs w:val="32"/>
          <w:shd w:val="clear" w:color="auto" w:fill="FFFFFF"/>
        </w:rPr>
        <w:t>对特困供养人员、孤儿给予城乡居民</w:t>
      </w:r>
      <w:r>
        <w:rPr>
          <w:rFonts w:hint="eastAsia" w:ascii="Times New Roman" w:hAnsi="Times New Roman" w:eastAsia="仿宋_GB2312"/>
          <w:color w:val="333333"/>
          <w:sz w:val="32"/>
          <w:szCs w:val="32"/>
          <w:shd w:val="clear" w:color="auto" w:fill="FFFFFF"/>
          <w:lang w:val="en-US" w:eastAsia="zh-CN"/>
        </w:rPr>
        <w:t>医保标</w:t>
      </w:r>
      <w:r>
        <w:rPr>
          <w:rFonts w:hint="default" w:ascii="Times New Roman" w:hAnsi="Times New Roman" w:eastAsia="仿宋_GB2312"/>
          <w:color w:val="333333"/>
          <w:sz w:val="32"/>
          <w:szCs w:val="32"/>
          <w:shd w:val="clear" w:color="auto" w:fill="FFFFFF"/>
        </w:rPr>
        <w:t>准一档全额资助</w:t>
      </w:r>
      <w:r>
        <w:rPr>
          <w:rFonts w:ascii="Times New Roman" w:hAnsi="Times New Roman" w:eastAsia="仿宋_GB2312"/>
          <w:color w:val="333333"/>
          <w:sz w:val="32"/>
          <w:szCs w:val="32"/>
          <w:shd w:val="clear" w:color="auto" w:fill="FFFFFF"/>
        </w:rPr>
        <w:t>，对城乡低保人员给予城乡居民医保定额资助。</w:t>
      </w:r>
      <w:r>
        <w:rPr>
          <w:rFonts w:hint="eastAsia" w:ascii="Times New Roman" w:hAnsi="Times New Roman" w:eastAsia="仿宋_GB2312"/>
          <w:color w:val="333333"/>
          <w:sz w:val="32"/>
          <w:szCs w:val="32"/>
          <w:shd w:val="clear" w:color="auto" w:fill="FFFFFF"/>
          <w:lang w:val="en-US" w:eastAsia="zh-CN"/>
        </w:rPr>
        <w:t>定额标准由各县（市、区）根据当地实际情况确定。</w:t>
      </w:r>
    </w:p>
    <w:p>
      <w:pPr>
        <w:keepNext w:val="0"/>
        <w:keepLines w:val="0"/>
        <w:pageBreakBefore w:val="0"/>
        <w:widowControl/>
        <w:numPr>
          <w:ilvl w:val="0"/>
          <w:numId w:val="2"/>
        </w:numPr>
        <w:kinsoku/>
        <w:wordWrap w:val="0"/>
        <w:overflowPunct/>
        <w:topLinePunct w:val="0"/>
        <w:autoSpaceDE w:val="0"/>
        <w:autoSpaceDN w:val="0"/>
        <w:bidi w:val="0"/>
        <w:adjustRightInd w:val="0"/>
        <w:snapToGrid/>
        <w:spacing w:line="596" w:lineRule="exact"/>
        <w:ind w:left="0" w:leftChars="0" w:firstLine="438" w:firstLineChars="137"/>
        <w:jc w:val="both"/>
        <w:textAlignment w:val="auto"/>
        <w:rPr>
          <w:rFonts w:hint="default" w:ascii="Times New Roman" w:hAnsi="Times New Roman" w:eastAsia="仿宋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val="en-US" w:eastAsia="zh-CN"/>
        </w:rPr>
        <w:t>医疗费用救助</w:t>
      </w:r>
      <w:r>
        <w:rPr>
          <w:rFonts w:hint="eastAsia" w:ascii="楷体" w:hAnsi="楷体" w:eastAsia="楷体" w:cs="楷体"/>
          <w:color w:val="333333"/>
          <w:sz w:val="32"/>
          <w:szCs w:val="32"/>
          <w:shd w:val="clear" w:color="auto" w:fill="FFFFFF"/>
          <w:lang w:val="en-US" w:eastAsia="zh-CN"/>
        </w:rPr>
        <w:t>。</w:t>
      </w:r>
      <w:r>
        <w:rPr>
          <w:rFonts w:hint="eastAsia" w:ascii="Times New Roman" w:hAnsi="Times New Roman" w:eastAsia="仿宋_GB2312"/>
          <w:color w:val="333333"/>
          <w:sz w:val="32"/>
          <w:szCs w:val="32"/>
          <w:shd w:val="clear" w:color="auto" w:fill="FFFFFF"/>
          <w:lang w:val="en-US" w:eastAsia="zh-CN"/>
        </w:rPr>
        <w:t>纳入救助的医疗费用统一为“</w:t>
      </w:r>
      <w:bookmarkStart w:id="0" w:name="_Hlk42163215"/>
      <w:r>
        <w:rPr>
          <w:rFonts w:hint="default" w:ascii="Times New Roman" w:hAnsi="Times New Roman" w:eastAsia="仿宋_GB2312"/>
          <w:color w:val="333333"/>
          <w:sz w:val="32"/>
          <w:szCs w:val="32"/>
          <w:shd w:val="clear" w:color="auto" w:fill="FFFFFF"/>
        </w:rPr>
        <w:t>在基本医疗保险定点医疗机构发生的符合基本医疗保险政策范围</w:t>
      </w:r>
      <w:r>
        <w:rPr>
          <w:rFonts w:ascii="Times New Roman" w:hAnsi="Times New Roman" w:eastAsia="仿宋_GB2312"/>
          <w:color w:val="333333"/>
          <w:sz w:val="32"/>
          <w:szCs w:val="32"/>
          <w:shd w:val="clear" w:color="auto" w:fill="FFFFFF"/>
        </w:rPr>
        <w:t>内的</w:t>
      </w:r>
      <w:r>
        <w:rPr>
          <w:rFonts w:hint="eastAsia" w:ascii="Times New Roman" w:hAnsi="Times New Roman" w:eastAsia="仿宋_GB2312"/>
          <w:color w:val="333333"/>
          <w:sz w:val="32"/>
          <w:szCs w:val="32"/>
          <w:shd w:val="clear" w:color="auto" w:fill="FFFFFF"/>
          <w:lang w:val="en-US" w:eastAsia="zh-CN"/>
        </w:rPr>
        <w:t>医疗</w:t>
      </w:r>
      <w:r>
        <w:rPr>
          <w:rFonts w:hint="default" w:ascii="Times New Roman" w:hAnsi="Times New Roman" w:eastAsia="仿宋_GB2312"/>
          <w:color w:val="333333"/>
          <w:sz w:val="32"/>
          <w:szCs w:val="32"/>
          <w:shd w:val="clear" w:color="auto" w:fill="FFFFFF"/>
        </w:rPr>
        <w:t>费用</w:t>
      </w:r>
      <w:bookmarkEnd w:id="0"/>
      <w:r>
        <w:rPr>
          <w:rFonts w:hint="default" w:ascii="Times New Roman" w:hAnsi="Times New Roman" w:eastAsia="仿宋_GB2312"/>
          <w:color w:val="333333"/>
          <w:sz w:val="32"/>
          <w:szCs w:val="32"/>
          <w:shd w:val="clear" w:color="auto" w:fill="FFFFFF"/>
        </w:rPr>
        <w:t>，经基本医疗保险</w:t>
      </w:r>
      <w:r>
        <w:rPr>
          <w:rFonts w:ascii="Times New Roman" w:hAnsi="Times New Roman" w:eastAsia="仿宋_GB2312"/>
          <w:color w:val="333333"/>
          <w:sz w:val="32"/>
          <w:szCs w:val="32"/>
          <w:shd w:val="clear" w:color="auto" w:fill="FFFFFF"/>
        </w:rPr>
        <w:t>报销（含倾斜支付）</w:t>
      </w:r>
      <w:r>
        <w:rPr>
          <w:rFonts w:hint="default" w:ascii="Times New Roman" w:hAnsi="Times New Roman" w:eastAsia="仿宋_GB2312"/>
          <w:color w:val="333333"/>
          <w:sz w:val="32"/>
          <w:szCs w:val="32"/>
          <w:shd w:val="clear" w:color="auto" w:fill="FFFFFF"/>
        </w:rPr>
        <w:t>、大病保险</w:t>
      </w:r>
      <w:r>
        <w:rPr>
          <w:rFonts w:ascii="Times New Roman" w:hAnsi="Times New Roman" w:eastAsia="仿宋_GB2312"/>
          <w:color w:val="333333"/>
          <w:sz w:val="32"/>
          <w:szCs w:val="32"/>
          <w:shd w:val="clear" w:color="auto" w:fill="FFFFFF"/>
        </w:rPr>
        <w:t>理赔</w:t>
      </w:r>
      <w:r>
        <w:rPr>
          <w:rFonts w:hint="default" w:ascii="Times New Roman" w:hAnsi="Times New Roman" w:eastAsia="仿宋_GB2312"/>
          <w:color w:val="333333"/>
          <w:sz w:val="32"/>
          <w:szCs w:val="32"/>
          <w:shd w:val="clear" w:color="auto" w:fill="FFFFFF"/>
        </w:rPr>
        <w:t>后</w:t>
      </w:r>
      <w:r>
        <w:rPr>
          <w:rFonts w:ascii="Times New Roman" w:hAnsi="Times New Roman" w:eastAsia="仿宋_GB2312"/>
          <w:color w:val="333333"/>
          <w:sz w:val="32"/>
          <w:szCs w:val="32"/>
          <w:shd w:val="clear" w:color="auto" w:fill="FFFFFF"/>
        </w:rPr>
        <w:t>单次</w:t>
      </w:r>
      <w:r>
        <w:rPr>
          <w:rFonts w:hint="default" w:ascii="Times New Roman" w:hAnsi="Times New Roman" w:eastAsia="仿宋_GB2312"/>
          <w:color w:val="333333"/>
          <w:sz w:val="32"/>
          <w:szCs w:val="32"/>
          <w:shd w:val="clear" w:color="auto" w:fill="FFFFFF"/>
        </w:rPr>
        <w:t>个人</w:t>
      </w:r>
      <w:r>
        <w:rPr>
          <w:rFonts w:ascii="Times New Roman" w:hAnsi="Times New Roman" w:eastAsia="仿宋_GB2312"/>
          <w:color w:val="333333"/>
          <w:sz w:val="32"/>
          <w:szCs w:val="32"/>
          <w:shd w:val="clear" w:color="auto" w:fill="FFFFFF"/>
        </w:rPr>
        <w:t>自付的</w:t>
      </w:r>
      <w:r>
        <w:rPr>
          <w:rFonts w:hint="default" w:ascii="Times New Roman" w:hAnsi="Times New Roman" w:eastAsia="仿宋_GB2312"/>
          <w:color w:val="333333"/>
          <w:sz w:val="32"/>
          <w:szCs w:val="32"/>
          <w:shd w:val="clear" w:color="auto" w:fill="FFFFFF"/>
        </w:rPr>
        <w:t>医疗费</w:t>
      </w:r>
      <w:r>
        <w:rPr>
          <w:rFonts w:hint="eastAsia" w:ascii="Times New Roman" w:hAnsi="Times New Roman" w:eastAsia="仿宋_GB2312"/>
          <w:color w:val="333333"/>
          <w:sz w:val="32"/>
          <w:szCs w:val="32"/>
          <w:shd w:val="clear" w:color="auto" w:fill="FFFFFF"/>
          <w:lang w:eastAsia="zh-CN"/>
        </w:rPr>
        <w:t>”（</w:t>
      </w:r>
      <w:r>
        <w:rPr>
          <w:rFonts w:hint="eastAsia" w:ascii="Times New Roman" w:hAnsi="Times New Roman" w:eastAsia="仿宋_GB2312"/>
          <w:color w:val="333333"/>
          <w:sz w:val="32"/>
          <w:szCs w:val="32"/>
          <w:shd w:val="clear" w:color="auto" w:fill="FFFFFF"/>
          <w:lang w:val="en-US" w:eastAsia="zh-CN"/>
        </w:rPr>
        <w:t>以下简称“合规费用）</w:t>
      </w:r>
      <w:r>
        <w:rPr>
          <w:rFonts w:hint="eastAsia" w:ascii="Times New Roman" w:hAnsi="Times New Roman" w:eastAsia="仿宋_GB2312"/>
          <w:color w:val="333333"/>
          <w:sz w:val="32"/>
          <w:szCs w:val="32"/>
          <w:shd w:val="clear" w:color="auto" w:fill="FFFFFF"/>
          <w:lang w:eastAsia="zh-CN"/>
        </w:rPr>
        <w:t>。</w:t>
      </w:r>
      <w:r>
        <w:rPr>
          <w:rFonts w:hint="eastAsia" w:ascii="Times New Roman" w:hAnsi="Times New Roman" w:eastAsia="仿宋_GB2312"/>
          <w:color w:val="333333"/>
          <w:sz w:val="32"/>
          <w:szCs w:val="32"/>
          <w:shd w:val="clear" w:color="auto" w:fill="FFFFFF"/>
          <w:lang w:val="en-US" w:eastAsia="zh-CN"/>
        </w:rPr>
        <w:t>同时，考虑到部分困难群众存在跨县域居住和部分疾病确需到异地就医的实际情况，《</w:t>
      </w:r>
      <w:r>
        <w:rPr>
          <w:rFonts w:hint="eastAsia" w:ascii="仿宋_GB2312" w:hAnsi="仿宋_GB2312" w:eastAsia="仿宋_GB2312" w:cs="仿宋_GB2312"/>
          <w:color w:val="000000"/>
          <w:sz w:val="32"/>
          <w:szCs w:val="32"/>
          <w:lang w:val="en-US" w:eastAsia="zh-CN"/>
        </w:rPr>
        <w:t>通知</w:t>
      </w:r>
      <w:r>
        <w:rPr>
          <w:rFonts w:hint="eastAsia" w:ascii="Times New Roman" w:hAnsi="Times New Roman" w:eastAsia="仿宋_GB2312"/>
          <w:color w:val="333333"/>
          <w:sz w:val="32"/>
          <w:szCs w:val="32"/>
          <w:shd w:val="clear" w:color="auto" w:fill="FFFFFF"/>
          <w:lang w:val="en-US" w:eastAsia="zh-CN"/>
        </w:rPr>
        <w:t>》取消了县域内外救助标准的差别，</w:t>
      </w:r>
      <w:r>
        <w:rPr>
          <w:rFonts w:hint="default" w:ascii="Times New Roman" w:hAnsi="Times New Roman" w:eastAsia="仿宋_GB2312"/>
          <w:color w:val="333333"/>
          <w:sz w:val="32"/>
          <w:szCs w:val="32"/>
          <w:shd w:val="clear" w:color="auto" w:fill="FFFFFF"/>
          <w:lang w:eastAsia="zh-CN"/>
        </w:rPr>
        <w:t>调整</w:t>
      </w:r>
      <w:r>
        <w:rPr>
          <w:rFonts w:hint="eastAsia" w:ascii="Times New Roman" w:hAnsi="Times New Roman" w:eastAsia="仿宋_GB2312"/>
          <w:color w:val="333333"/>
          <w:sz w:val="32"/>
          <w:szCs w:val="32"/>
          <w:shd w:val="clear" w:color="auto" w:fill="FFFFFF"/>
          <w:lang w:val="en-US" w:eastAsia="zh-CN"/>
        </w:rPr>
        <w:t>为救助标准按医院等级和医疗费用额度</w:t>
      </w:r>
      <w:r>
        <w:rPr>
          <w:rFonts w:hint="default" w:ascii="Times New Roman" w:hAnsi="Times New Roman" w:eastAsia="仿宋_GB2312"/>
          <w:color w:val="333333"/>
          <w:sz w:val="32"/>
          <w:szCs w:val="32"/>
          <w:shd w:val="clear" w:color="auto" w:fill="FFFFFF"/>
          <w:lang w:eastAsia="zh-CN"/>
        </w:rPr>
        <w:t>来确定</w:t>
      </w:r>
      <w:r>
        <w:rPr>
          <w:rFonts w:hint="eastAsia" w:ascii="Times New Roman" w:hAnsi="Times New Roman" w:eastAsia="仿宋_GB2312"/>
          <w:color w:val="333333"/>
          <w:sz w:val="32"/>
          <w:szCs w:val="32"/>
          <w:shd w:val="clear" w:color="auto" w:fill="FFFFFF"/>
          <w:lang w:val="en-US" w:eastAsia="zh-CN"/>
        </w:rPr>
        <w:t>，相同类别的救助对象，救助标准向高额医疗费用患者和重特大疾病患者</w:t>
      </w:r>
      <w:r>
        <w:rPr>
          <w:rFonts w:hint="default" w:ascii="Times New Roman" w:hAnsi="Times New Roman" w:eastAsia="仿宋_GB2312"/>
          <w:color w:val="333333"/>
          <w:sz w:val="32"/>
          <w:szCs w:val="32"/>
          <w:shd w:val="clear" w:color="auto" w:fill="FFFFFF"/>
          <w:lang w:eastAsia="zh-CN"/>
        </w:rPr>
        <w:t>适当</w:t>
      </w:r>
      <w:r>
        <w:rPr>
          <w:rFonts w:hint="eastAsia" w:ascii="Times New Roman" w:hAnsi="Times New Roman" w:eastAsia="仿宋_GB2312"/>
          <w:color w:val="333333"/>
          <w:sz w:val="32"/>
          <w:szCs w:val="32"/>
          <w:shd w:val="clear" w:color="auto" w:fill="FFFFFF"/>
          <w:lang w:val="en-US" w:eastAsia="zh-CN"/>
        </w:rPr>
        <w:t>倾斜。</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eastAsia" w:ascii="Times New Roman" w:hAnsi="Times New Roman" w:eastAsia="仿宋_GB2312"/>
          <w:color w:val="333333"/>
          <w:sz w:val="32"/>
          <w:szCs w:val="32"/>
          <w:shd w:val="clear" w:color="auto" w:fill="FFFFFF"/>
          <w:lang w:val="en-US" w:eastAsia="zh-CN"/>
        </w:rPr>
      </w:pPr>
      <w:r>
        <w:rPr>
          <w:rFonts w:hint="eastAsia" w:ascii="Times New Roman" w:hAnsi="Times New Roman" w:eastAsia="仿宋_GB2312"/>
          <w:color w:val="333333"/>
          <w:sz w:val="32"/>
          <w:szCs w:val="32"/>
          <w:shd w:val="clear" w:color="auto" w:fill="FFFFFF"/>
          <w:lang w:val="en-US" w:eastAsia="zh-CN"/>
        </w:rPr>
        <w:t>1、一般救助对象。</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eastAsia" w:ascii="Times New Roman" w:hAnsi="Times New Roman" w:eastAsia="仿宋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val="en-US" w:eastAsia="zh-CN" w:bidi="ar-SA"/>
        </w:rPr>
        <w:t>（1）</w:t>
      </w:r>
      <w:r>
        <w:rPr>
          <w:rFonts w:hint="default" w:ascii="楷体_GB2312" w:hAnsi="楷体_GB2312" w:eastAsia="楷体_GB2312" w:cs="楷体_GB2312"/>
          <w:color w:val="333333"/>
          <w:sz w:val="32"/>
          <w:szCs w:val="32"/>
          <w:shd w:val="clear" w:color="auto" w:fill="FFFFFF"/>
          <w:lang w:val="en-US" w:eastAsia="zh-CN" w:bidi="ar-SA"/>
        </w:rPr>
        <w:t>患普通疾病的住院救助</w:t>
      </w:r>
      <w:r>
        <w:rPr>
          <w:rFonts w:hint="eastAsia" w:ascii="楷体_GB2312" w:hAnsi="楷体_GB2312" w:eastAsia="楷体_GB2312" w:cs="楷体_GB2312"/>
          <w:color w:val="333333"/>
          <w:sz w:val="32"/>
          <w:szCs w:val="32"/>
          <w:shd w:val="clear" w:color="auto" w:fill="FFFFFF"/>
          <w:lang w:val="en-US" w:eastAsia="zh-CN" w:bidi="ar-SA"/>
        </w:rPr>
        <w:t>。</w:t>
      </w:r>
      <w:r>
        <w:rPr>
          <w:rFonts w:hint="eastAsia" w:ascii="Times New Roman" w:hAnsi="Times New Roman" w:eastAsia="仿宋_GB2312"/>
          <w:color w:val="333333"/>
          <w:sz w:val="32"/>
          <w:szCs w:val="32"/>
          <w:shd w:val="clear" w:color="auto" w:fill="FFFFFF"/>
          <w:lang w:val="en-US" w:eastAsia="zh-CN"/>
        </w:rPr>
        <w:t>合规费用</w:t>
      </w:r>
      <w:r>
        <w:rPr>
          <w:rFonts w:hint="default" w:ascii="Times New Roman" w:hAnsi="Times New Roman" w:eastAsia="仿宋_GB2312"/>
          <w:color w:val="333333"/>
          <w:sz w:val="32"/>
          <w:szCs w:val="32"/>
          <w:shd w:val="clear" w:color="auto" w:fill="FFFFFF"/>
        </w:rPr>
        <w:t>超过起付</w:t>
      </w:r>
      <w:r>
        <w:rPr>
          <w:rFonts w:hint="eastAsia" w:ascii="Times New Roman" w:hAnsi="Times New Roman" w:eastAsia="仿宋_GB2312"/>
          <w:color w:val="333333"/>
          <w:sz w:val="32"/>
          <w:szCs w:val="32"/>
          <w:shd w:val="clear" w:color="auto" w:fill="FFFFFF"/>
          <w:lang w:val="en-US" w:eastAsia="zh-CN"/>
        </w:rPr>
        <w:t>标准</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left="0" w:leftChars="0" w:firstLine="0" w:firstLineChars="0"/>
        <w:jc w:val="both"/>
        <w:textAlignment w:val="auto"/>
        <w:rPr>
          <w:rFonts w:hint="default"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8</w:t>
      </w:r>
      <w:r>
        <w:rPr>
          <w:rFonts w:hint="default" w:ascii="Times New Roman" w:hAnsi="Times New Roman" w:eastAsia="仿宋_GB2312"/>
          <w:color w:val="333333"/>
          <w:sz w:val="32"/>
          <w:szCs w:val="32"/>
          <w:shd w:val="clear" w:color="auto" w:fill="FFFFFF"/>
        </w:rPr>
        <w:t>000元的部分纳入救助，救助标准</w:t>
      </w:r>
      <w:r>
        <w:rPr>
          <w:rFonts w:ascii="Times New Roman" w:hAnsi="Times New Roman" w:eastAsia="仿宋_GB2312"/>
          <w:color w:val="333333"/>
          <w:sz w:val="32"/>
          <w:szCs w:val="32"/>
          <w:shd w:val="clear" w:color="auto" w:fill="FFFFFF"/>
        </w:rPr>
        <w:t>为</w:t>
      </w:r>
      <w:r>
        <w:rPr>
          <w:rFonts w:hint="default" w:ascii="Times New Roman" w:hAnsi="Times New Roman" w:eastAsia="仿宋_GB2312"/>
          <w:color w:val="333333"/>
          <w:sz w:val="32"/>
          <w:szCs w:val="32"/>
          <w:shd w:val="clear" w:color="auto" w:fill="FFFFFF"/>
        </w:rPr>
        <w:t>：在一级及未定级医院住院的救助比例为</w:t>
      </w:r>
      <w:r>
        <w:rPr>
          <w:rFonts w:ascii="Times New Roman" w:hAnsi="Times New Roman" w:eastAsia="仿宋_GB2312"/>
          <w:color w:val="333333"/>
          <w:sz w:val="32"/>
          <w:szCs w:val="32"/>
          <w:shd w:val="clear" w:color="auto" w:fill="FFFFFF"/>
        </w:rPr>
        <w:t>4</w:t>
      </w:r>
      <w:r>
        <w:rPr>
          <w:rFonts w:hint="default" w:ascii="Times New Roman" w:hAnsi="Times New Roman" w:eastAsia="仿宋_GB2312"/>
          <w:color w:val="333333"/>
          <w:sz w:val="32"/>
          <w:szCs w:val="32"/>
          <w:shd w:val="clear" w:color="auto" w:fill="FFFFFF"/>
        </w:rPr>
        <w:t>0%；在二级医院住院的救助比例为</w:t>
      </w:r>
      <w:r>
        <w:rPr>
          <w:rFonts w:ascii="Times New Roman" w:hAnsi="Times New Roman" w:eastAsia="仿宋_GB2312"/>
          <w:color w:val="333333"/>
          <w:sz w:val="32"/>
          <w:szCs w:val="32"/>
          <w:shd w:val="clear" w:color="auto" w:fill="FFFFFF"/>
        </w:rPr>
        <w:t>3</w:t>
      </w:r>
      <w:r>
        <w:rPr>
          <w:rFonts w:hint="default" w:ascii="Times New Roman" w:hAnsi="Times New Roman" w:eastAsia="仿宋_GB2312"/>
          <w:color w:val="333333"/>
          <w:sz w:val="32"/>
          <w:szCs w:val="32"/>
          <w:shd w:val="clear" w:color="auto" w:fill="FFFFFF"/>
        </w:rPr>
        <w:t>0%；在三级医院住院的救助比例为</w:t>
      </w:r>
      <w:r>
        <w:rPr>
          <w:rFonts w:ascii="Times New Roman" w:hAnsi="Times New Roman" w:eastAsia="仿宋_GB2312"/>
          <w:color w:val="333333"/>
          <w:sz w:val="32"/>
          <w:szCs w:val="32"/>
          <w:shd w:val="clear" w:color="auto" w:fill="FFFFFF"/>
        </w:rPr>
        <w:t>2</w:t>
      </w:r>
      <w:r>
        <w:rPr>
          <w:rFonts w:hint="default" w:ascii="Times New Roman" w:hAnsi="Times New Roman" w:eastAsia="仿宋_GB2312"/>
          <w:color w:val="333333"/>
          <w:sz w:val="32"/>
          <w:szCs w:val="32"/>
          <w:shd w:val="clear" w:color="auto" w:fill="FFFFFF"/>
        </w:rPr>
        <w:t>0%；建档立卡贫困人口救助比例为</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left="0" w:leftChars="0" w:firstLine="0" w:firstLineChars="0"/>
        <w:jc w:val="both"/>
        <w:textAlignment w:val="auto"/>
        <w:rPr>
          <w:rFonts w:hint="default" w:ascii="Times New Roman" w:hAnsi="Times New Roman" w:eastAsia="仿宋_GB2312"/>
          <w:color w:val="333333"/>
          <w:sz w:val="32"/>
          <w:szCs w:val="32"/>
          <w:shd w:val="clear" w:color="auto" w:fill="FFFFFF"/>
        </w:rPr>
      </w:pPr>
      <w:r>
        <w:rPr>
          <w:rFonts w:hint="default" w:ascii="Times New Roman" w:hAnsi="Times New Roman" w:eastAsia="仿宋_GB2312"/>
          <w:color w:val="333333"/>
          <w:sz w:val="32"/>
          <w:szCs w:val="32"/>
          <w:shd w:val="clear" w:color="auto" w:fill="FFFFFF"/>
        </w:rPr>
        <w:t>70%。年度救助最高限额为5000元。</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eastAsia" w:ascii="Times New Roman" w:hAnsi="Times New Roman" w:eastAsia="仿宋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val="en-US" w:eastAsia="zh-CN" w:bidi="ar-SA"/>
        </w:rPr>
        <w:t>（2）</w:t>
      </w:r>
      <w:r>
        <w:rPr>
          <w:rFonts w:hint="default" w:ascii="楷体_GB2312" w:hAnsi="楷体_GB2312" w:eastAsia="楷体_GB2312" w:cs="楷体_GB2312"/>
          <w:color w:val="333333"/>
          <w:sz w:val="32"/>
          <w:szCs w:val="32"/>
          <w:shd w:val="clear" w:color="auto" w:fill="FFFFFF"/>
          <w:lang w:val="en-US" w:eastAsia="zh-CN" w:bidi="ar-SA"/>
        </w:rPr>
        <w:t>患重特大疾病的门诊救助</w:t>
      </w:r>
      <w:r>
        <w:rPr>
          <w:rFonts w:hint="eastAsia" w:ascii="楷体_GB2312" w:hAnsi="楷体_GB2312" w:eastAsia="楷体_GB2312" w:cs="楷体_GB2312"/>
          <w:color w:val="333333"/>
          <w:sz w:val="32"/>
          <w:szCs w:val="32"/>
          <w:shd w:val="clear" w:color="auto" w:fill="FFFFFF"/>
          <w:lang w:val="en-US" w:eastAsia="zh-CN" w:bidi="ar-SA"/>
        </w:rPr>
        <w:t>。</w:t>
      </w:r>
      <w:r>
        <w:rPr>
          <w:rFonts w:hint="default" w:ascii="Times New Roman" w:hAnsi="Times New Roman" w:eastAsia="仿宋_GB2312"/>
          <w:color w:val="333333"/>
          <w:sz w:val="32"/>
          <w:szCs w:val="32"/>
          <w:shd w:val="clear" w:color="auto" w:fill="FFFFFF"/>
        </w:rPr>
        <w:t>救助对象因患重特大疾病，在基本医疗保险定点医疗机构发生的政策范围内自付门诊费用，按50%的比例给予救助，年度救助最高限额为1000元。</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eastAsia" w:ascii="Times New Roman" w:hAnsi="Times New Roman" w:eastAsia="仿宋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val="en-US" w:eastAsia="zh-CN" w:bidi="ar-SA"/>
        </w:rPr>
        <w:t>（3）</w:t>
      </w:r>
      <w:r>
        <w:rPr>
          <w:rFonts w:hint="default" w:ascii="楷体_GB2312" w:hAnsi="楷体_GB2312" w:eastAsia="楷体_GB2312" w:cs="楷体_GB2312"/>
          <w:color w:val="333333"/>
          <w:sz w:val="32"/>
          <w:szCs w:val="32"/>
          <w:shd w:val="clear" w:color="auto" w:fill="FFFFFF"/>
          <w:lang w:val="en-US" w:eastAsia="zh-CN" w:bidi="ar-SA"/>
        </w:rPr>
        <w:t>患重特大疾病住院救助</w:t>
      </w:r>
      <w:r>
        <w:rPr>
          <w:rFonts w:hint="eastAsia" w:ascii="楷体_GB2312" w:hAnsi="楷体_GB2312" w:eastAsia="楷体_GB2312" w:cs="楷体_GB2312"/>
          <w:color w:val="333333"/>
          <w:sz w:val="32"/>
          <w:szCs w:val="32"/>
          <w:shd w:val="clear" w:color="auto" w:fill="FFFFFF"/>
          <w:lang w:val="en-US" w:eastAsia="zh-CN" w:bidi="ar-SA"/>
        </w:rPr>
        <w:t>。</w:t>
      </w:r>
      <w:r>
        <w:rPr>
          <w:rFonts w:hint="eastAsia" w:ascii="Times New Roman" w:hAnsi="Times New Roman" w:eastAsia="仿宋_GB2312"/>
          <w:color w:val="333333"/>
          <w:sz w:val="32"/>
          <w:szCs w:val="32"/>
          <w:shd w:val="clear" w:color="auto" w:fill="FFFFFF"/>
          <w:lang w:val="en-US" w:eastAsia="zh-CN"/>
        </w:rPr>
        <w:t>合规费用</w:t>
      </w:r>
      <w:r>
        <w:rPr>
          <w:rFonts w:hint="default" w:ascii="Times New Roman" w:hAnsi="Times New Roman" w:eastAsia="仿宋_GB2312"/>
          <w:color w:val="333333"/>
          <w:sz w:val="32"/>
          <w:szCs w:val="32"/>
          <w:shd w:val="clear" w:color="auto" w:fill="FFFFFF"/>
        </w:rPr>
        <w:t>超过</w:t>
      </w:r>
      <w:r>
        <w:rPr>
          <w:rFonts w:hint="eastAsia" w:ascii="Times New Roman" w:hAnsi="Times New Roman" w:eastAsia="仿宋_GB2312"/>
          <w:color w:val="333333"/>
          <w:sz w:val="32"/>
          <w:szCs w:val="32"/>
          <w:shd w:val="clear" w:color="auto" w:fill="FFFFFF"/>
          <w:lang w:val="en-US" w:eastAsia="zh-CN"/>
        </w:rPr>
        <w:t>起付标准</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left="0" w:leftChars="0" w:firstLine="0" w:firstLineChars="0"/>
        <w:jc w:val="both"/>
        <w:textAlignment w:val="auto"/>
        <w:rPr>
          <w:rFonts w:hint="default" w:ascii="Times New Roman" w:hAnsi="Times New Roman" w:eastAsia="仿宋_GB2312"/>
          <w:color w:val="333333"/>
          <w:sz w:val="32"/>
          <w:szCs w:val="32"/>
          <w:shd w:val="clear" w:color="auto" w:fill="FFFFFF"/>
        </w:rPr>
      </w:pPr>
      <w:r>
        <w:rPr>
          <w:rFonts w:hint="default" w:ascii="Times New Roman" w:hAnsi="Times New Roman" w:eastAsia="仿宋_GB2312"/>
          <w:color w:val="333333"/>
          <w:sz w:val="32"/>
          <w:szCs w:val="32"/>
          <w:shd w:val="clear" w:color="auto" w:fill="FFFFFF"/>
        </w:rPr>
        <w:t>10000元的部分实行分段救助，救助标准：自付费用在10000元（含10000元）至30000元以下的，救助比例为20%；自付费用在30000元（含30000元）以上的，救助比例为30%，</w:t>
      </w:r>
      <w:r>
        <w:rPr>
          <w:rFonts w:ascii="Times New Roman" w:hAnsi="Times New Roman" w:eastAsia="仿宋_GB2312"/>
          <w:color w:val="333333"/>
          <w:sz w:val="32"/>
          <w:szCs w:val="32"/>
          <w:shd w:val="clear" w:color="auto" w:fill="FFFFFF"/>
        </w:rPr>
        <w:t>建档立卡贫困人口</w:t>
      </w:r>
      <w:r>
        <w:rPr>
          <w:rFonts w:hint="default" w:ascii="Times New Roman" w:hAnsi="Times New Roman" w:eastAsia="仿宋_GB2312"/>
          <w:color w:val="333333"/>
          <w:sz w:val="32"/>
          <w:szCs w:val="32"/>
          <w:shd w:val="clear" w:color="auto" w:fill="FFFFFF"/>
        </w:rPr>
        <w:t>救助比例为70%。年度救助最高限额10000元。</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ascii="楷体" w:hAnsi="楷体" w:eastAsia="楷体" w:cs="楷体"/>
          <w:color w:val="1C1C1C"/>
          <w:sz w:val="32"/>
          <w:szCs w:val="32"/>
        </w:rPr>
      </w:pPr>
      <w:r>
        <w:rPr>
          <w:rFonts w:hint="eastAsia" w:ascii="Times New Roman" w:hAnsi="Times New Roman" w:eastAsia="仿宋_GB2312"/>
          <w:color w:val="333333"/>
          <w:sz w:val="32"/>
          <w:szCs w:val="32"/>
          <w:shd w:val="clear" w:color="auto" w:fill="FFFFFF"/>
          <w:lang w:val="en-US" w:eastAsia="zh-CN"/>
        </w:rPr>
        <w:t>2.</w:t>
      </w:r>
      <w:r>
        <w:rPr>
          <w:rFonts w:ascii="楷体" w:hAnsi="楷体" w:eastAsia="楷体" w:cs="楷体"/>
          <w:color w:val="1C1C1C"/>
          <w:sz w:val="32"/>
          <w:szCs w:val="32"/>
        </w:rPr>
        <w:t>重点救助对象</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1C1C1C"/>
          <w:sz w:val="32"/>
          <w:szCs w:val="32"/>
        </w:rPr>
      </w:pPr>
      <w:r>
        <w:rPr>
          <w:rFonts w:hint="eastAsia" w:ascii="楷体_GB2312" w:hAnsi="楷体_GB2312" w:eastAsia="楷体_GB2312" w:cs="楷体_GB2312"/>
          <w:color w:val="333333"/>
          <w:sz w:val="32"/>
          <w:szCs w:val="32"/>
          <w:shd w:val="clear" w:color="auto" w:fill="FFFFFF"/>
          <w:lang w:val="en-US" w:eastAsia="zh-CN" w:bidi="ar-SA"/>
        </w:rPr>
        <w:t>（1）</w:t>
      </w:r>
      <w:r>
        <w:rPr>
          <w:rFonts w:hint="default" w:ascii="楷体_GB2312" w:hAnsi="楷体_GB2312" w:eastAsia="楷体_GB2312" w:cs="楷体_GB2312"/>
          <w:color w:val="333333"/>
          <w:sz w:val="32"/>
          <w:szCs w:val="32"/>
          <w:shd w:val="clear" w:color="auto" w:fill="FFFFFF"/>
          <w:lang w:val="en-US" w:eastAsia="zh-CN" w:bidi="ar-SA"/>
        </w:rPr>
        <w:t>患普通疾病的住院救助</w:t>
      </w:r>
      <w:r>
        <w:rPr>
          <w:rFonts w:hint="eastAsia" w:ascii="楷体_GB2312" w:hAnsi="楷体_GB2312" w:eastAsia="楷体_GB2312" w:cs="楷体_GB2312"/>
          <w:color w:val="333333"/>
          <w:sz w:val="32"/>
          <w:szCs w:val="32"/>
          <w:shd w:val="clear" w:color="auto" w:fill="FFFFFF"/>
          <w:lang w:val="en-US" w:eastAsia="zh-CN" w:bidi="ar-SA"/>
        </w:rPr>
        <w:t>。</w:t>
      </w:r>
      <w:r>
        <w:rPr>
          <w:rFonts w:hint="default" w:ascii="Times New Roman" w:hAnsi="Times New Roman" w:eastAsia="仿宋_GB2312"/>
          <w:color w:val="1C1C1C"/>
          <w:sz w:val="32"/>
          <w:szCs w:val="32"/>
        </w:rPr>
        <w:t>城乡特困供养人员、孤儿</w:t>
      </w:r>
      <w:r>
        <w:rPr>
          <w:rFonts w:hint="eastAsia" w:ascii="Times New Roman" w:hAnsi="Times New Roman" w:eastAsia="仿宋_GB2312"/>
          <w:color w:val="333333"/>
          <w:sz w:val="32"/>
          <w:szCs w:val="32"/>
          <w:shd w:val="clear" w:color="auto" w:fill="FFFFFF"/>
          <w:lang w:val="en-US" w:eastAsia="zh-CN"/>
        </w:rPr>
        <w:t>合规费用</w:t>
      </w:r>
      <w:r>
        <w:rPr>
          <w:rFonts w:hint="default" w:ascii="Times New Roman" w:hAnsi="Times New Roman" w:eastAsia="仿宋_GB2312"/>
          <w:color w:val="1C1C1C"/>
          <w:sz w:val="32"/>
          <w:szCs w:val="32"/>
        </w:rPr>
        <w:t>按照100%的比例给予救助，年度最高限额</w:t>
      </w:r>
      <w:r>
        <w:rPr>
          <w:rFonts w:ascii="Times New Roman" w:hAnsi="Times New Roman" w:eastAsia="仿宋_GB2312"/>
          <w:color w:val="1C1C1C"/>
          <w:sz w:val="32"/>
          <w:szCs w:val="32"/>
        </w:rPr>
        <w:t>8000</w:t>
      </w:r>
      <w:r>
        <w:rPr>
          <w:rFonts w:hint="default" w:ascii="Times New Roman" w:hAnsi="Times New Roman" w:eastAsia="仿宋_GB2312"/>
          <w:color w:val="1C1C1C"/>
          <w:sz w:val="32"/>
          <w:szCs w:val="32"/>
        </w:rPr>
        <w:t>元；城乡低保</w:t>
      </w:r>
      <w:r>
        <w:rPr>
          <w:rFonts w:ascii="Times New Roman" w:hAnsi="Times New Roman" w:eastAsia="仿宋_GB2312"/>
          <w:color w:val="1C1C1C"/>
          <w:sz w:val="32"/>
          <w:szCs w:val="32"/>
        </w:rPr>
        <w:t>人</w:t>
      </w:r>
      <w:r>
        <w:rPr>
          <w:rFonts w:hint="default" w:ascii="Times New Roman" w:hAnsi="Times New Roman" w:eastAsia="仿宋_GB2312"/>
          <w:color w:val="1C1C1C"/>
          <w:sz w:val="32"/>
          <w:szCs w:val="32"/>
        </w:rPr>
        <w:t>员按70%的比例给予救助，年度最高限额</w:t>
      </w:r>
      <w:r>
        <w:rPr>
          <w:rFonts w:ascii="Times New Roman" w:hAnsi="Times New Roman" w:eastAsia="仿宋_GB2312"/>
          <w:color w:val="1C1C1C"/>
          <w:sz w:val="32"/>
          <w:szCs w:val="32"/>
        </w:rPr>
        <w:t>5</w:t>
      </w:r>
      <w:r>
        <w:rPr>
          <w:rFonts w:hint="default" w:ascii="Times New Roman" w:hAnsi="Times New Roman" w:eastAsia="仿宋_GB2312"/>
          <w:color w:val="1C1C1C"/>
          <w:sz w:val="32"/>
          <w:szCs w:val="32"/>
        </w:rPr>
        <w:t>000元。</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1C1C1C"/>
          <w:sz w:val="32"/>
          <w:szCs w:val="32"/>
        </w:rPr>
      </w:pPr>
      <w:r>
        <w:rPr>
          <w:rFonts w:hint="eastAsia" w:ascii="楷体_GB2312" w:hAnsi="楷体_GB2312" w:eastAsia="楷体_GB2312" w:cs="楷体_GB2312"/>
          <w:color w:val="333333"/>
          <w:sz w:val="32"/>
          <w:szCs w:val="32"/>
          <w:shd w:val="clear" w:color="auto" w:fill="FFFFFF"/>
          <w:lang w:val="en-US" w:eastAsia="zh-CN" w:bidi="ar-SA"/>
        </w:rPr>
        <w:t>（2）</w:t>
      </w:r>
      <w:r>
        <w:rPr>
          <w:rFonts w:hint="default" w:ascii="楷体_GB2312" w:hAnsi="楷体_GB2312" w:eastAsia="楷体_GB2312" w:cs="楷体_GB2312"/>
          <w:color w:val="333333"/>
          <w:sz w:val="32"/>
          <w:szCs w:val="32"/>
          <w:shd w:val="clear" w:color="auto" w:fill="FFFFFF"/>
          <w:lang w:val="en-US" w:eastAsia="zh-CN" w:bidi="ar-SA"/>
        </w:rPr>
        <w:t>患重特大疾病的门诊救助</w:t>
      </w:r>
      <w:r>
        <w:rPr>
          <w:rFonts w:hint="eastAsia" w:ascii="楷体_GB2312" w:hAnsi="楷体_GB2312" w:eastAsia="楷体_GB2312" w:cs="楷体_GB2312"/>
          <w:color w:val="333333"/>
          <w:sz w:val="32"/>
          <w:szCs w:val="32"/>
          <w:shd w:val="clear" w:color="auto" w:fill="FFFFFF"/>
          <w:lang w:val="en-US" w:eastAsia="zh-CN" w:bidi="ar-SA"/>
        </w:rPr>
        <w:t>。</w:t>
      </w:r>
      <w:r>
        <w:rPr>
          <w:rFonts w:hint="default" w:ascii="Times New Roman" w:hAnsi="Times New Roman" w:eastAsia="仿宋_GB2312"/>
          <w:color w:val="1C1C1C"/>
          <w:sz w:val="32"/>
          <w:szCs w:val="32"/>
        </w:rPr>
        <w:t>救助对象因患重特大疾病，在基本医疗保险定点医疗机构发生的</w:t>
      </w:r>
      <w:r>
        <w:rPr>
          <w:rFonts w:hint="default" w:ascii="Times New Roman" w:hAnsi="Times New Roman" w:eastAsia="仿宋_GB2312"/>
          <w:color w:val="333333"/>
          <w:sz w:val="32"/>
          <w:szCs w:val="32"/>
          <w:shd w:val="clear" w:color="auto" w:fill="FFFFFF"/>
        </w:rPr>
        <w:t>符合基本医疗保险政策范围</w:t>
      </w:r>
      <w:r>
        <w:rPr>
          <w:rFonts w:ascii="Times New Roman" w:hAnsi="Times New Roman" w:eastAsia="仿宋_GB2312"/>
          <w:color w:val="333333"/>
          <w:sz w:val="32"/>
          <w:szCs w:val="32"/>
          <w:shd w:val="clear" w:color="auto" w:fill="FFFFFF"/>
        </w:rPr>
        <w:t>的</w:t>
      </w:r>
      <w:r>
        <w:rPr>
          <w:rFonts w:hint="default" w:ascii="Times New Roman" w:hAnsi="Times New Roman" w:eastAsia="仿宋_GB2312"/>
          <w:color w:val="1C1C1C"/>
          <w:sz w:val="32"/>
          <w:szCs w:val="32"/>
        </w:rPr>
        <w:t>自付门诊费用，城乡特困供养人员、孤儿按照100%的比例给予救助，年度最高限额</w:t>
      </w:r>
      <w:r>
        <w:rPr>
          <w:rFonts w:ascii="Times New Roman" w:hAnsi="Times New Roman" w:eastAsia="仿宋_GB2312"/>
          <w:color w:val="1C1C1C"/>
          <w:sz w:val="32"/>
          <w:szCs w:val="32"/>
        </w:rPr>
        <w:t>20</w:t>
      </w:r>
      <w:r>
        <w:rPr>
          <w:rFonts w:hint="default" w:ascii="Times New Roman" w:hAnsi="Times New Roman" w:eastAsia="仿宋_GB2312"/>
          <w:color w:val="1C1C1C"/>
          <w:sz w:val="32"/>
          <w:szCs w:val="32"/>
        </w:rPr>
        <w:t>00元。城乡低保</w:t>
      </w:r>
      <w:r>
        <w:rPr>
          <w:rFonts w:hint="eastAsia" w:ascii="Times New Roman" w:hAnsi="Times New Roman" w:eastAsia="仿宋_GB2312"/>
          <w:color w:val="1C1C1C"/>
          <w:sz w:val="32"/>
          <w:szCs w:val="32"/>
          <w:lang w:val="en-US" w:eastAsia="zh-CN"/>
        </w:rPr>
        <w:t>人</w:t>
      </w:r>
      <w:r>
        <w:rPr>
          <w:rFonts w:hint="default" w:ascii="Times New Roman" w:hAnsi="Times New Roman" w:eastAsia="仿宋_GB2312"/>
          <w:color w:val="1C1C1C"/>
          <w:sz w:val="32"/>
          <w:szCs w:val="32"/>
        </w:rPr>
        <w:t>员按照70%的比例给予救助，年度最高限额</w:t>
      </w:r>
      <w:r>
        <w:rPr>
          <w:rFonts w:ascii="Times New Roman" w:hAnsi="Times New Roman" w:eastAsia="仿宋_GB2312"/>
          <w:color w:val="1C1C1C"/>
          <w:sz w:val="32"/>
          <w:szCs w:val="32"/>
        </w:rPr>
        <w:t>15</w:t>
      </w:r>
      <w:r>
        <w:rPr>
          <w:rFonts w:hint="default" w:ascii="Times New Roman" w:hAnsi="Times New Roman" w:eastAsia="仿宋_GB2312"/>
          <w:color w:val="1C1C1C"/>
          <w:sz w:val="32"/>
          <w:szCs w:val="32"/>
        </w:rPr>
        <w:t>00元。</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333333"/>
          <w:sz w:val="32"/>
          <w:szCs w:val="32"/>
        </w:rPr>
      </w:pPr>
      <w:r>
        <w:rPr>
          <w:rFonts w:hint="eastAsia" w:ascii="楷体_GB2312" w:hAnsi="楷体_GB2312" w:eastAsia="楷体_GB2312" w:cs="楷体_GB2312"/>
          <w:color w:val="333333"/>
          <w:sz w:val="32"/>
          <w:szCs w:val="32"/>
          <w:shd w:val="clear" w:color="auto" w:fill="FFFFFF"/>
          <w:lang w:val="en-US" w:eastAsia="zh-CN" w:bidi="ar-SA"/>
        </w:rPr>
        <w:t>（3）</w:t>
      </w:r>
      <w:r>
        <w:rPr>
          <w:rFonts w:hint="default" w:ascii="楷体_GB2312" w:hAnsi="楷体_GB2312" w:eastAsia="楷体_GB2312" w:cs="楷体_GB2312"/>
          <w:color w:val="333333"/>
          <w:sz w:val="32"/>
          <w:szCs w:val="32"/>
          <w:shd w:val="clear" w:color="auto" w:fill="FFFFFF"/>
          <w:lang w:val="en-US" w:eastAsia="zh-CN" w:bidi="ar-SA"/>
        </w:rPr>
        <w:t>患重特大疾病的住院救助</w:t>
      </w:r>
      <w:r>
        <w:rPr>
          <w:rFonts w:hint="eastAsia" w:ascii="楷体_GB2312" w:hAnsi="楷体_GB2312" w:eastAsia="楷体_GB2312" w:cs="楷体_GB2312"/>
          <w:color w:val="333333"/>
          <w:sz w:val="32"/>
          <w:szCs w:val="32"/>
          <w:shd w:val="clear" w:color="auto" w:fill="FFFFFF"/>
          <w:lang w:val="en-US" w:eastAsia="zh-CN" w:bidi="ar-SA"/>
        </w:rPr>
        <w:t>。</w:t>
      </w:r>
      <w:r>
        <w:rPr>
          <w:rFonts w:hint="default" w:ascii="Times New Roman" w:hAnsi="Times New Roman" w:eastAsia="仿宋_GB2312"/>
          <w:color w:val="1C1C1C"/>
          <w:sz w:val="32"/>
          <w:szCs w:val="32"/>
        </w:rPr>
        <w:t>城乡特困供养人员、孤儿</w:t>
      </w:r>
      <w:r>
        <w:rPr>
          <w:rFonts w:hint="eastAsia" w:ascii="Times New Roman" w:hAnsi="Times New Roman" w:eastAsia="仿宋_GB2312"/>
          <w:color w:val="333333"/>
          <w:sz w:val="32"/>
          <w:szCs w:val="32"/>
          <w:shd w:val="clear" w:color="auto" w:fill="FFFFFF"/>
          <w:lang w:val="en-US" w:eastAsia="zh-CN"/>
        </w:rPr>
        <w:t>合规费用</w:t>
      </w:r>
      <w:r>
        <w:rPr>
          <w:rFonts w:hint="default" w:ascii="Times New Roman" w:hAnsi="Times New Roman" w:eastAsia="仿宋_GB2312"/>
          <w:color w:val="333333"/>
          <w:sz w:val="32"/>
          <w:szCs w:val="32"/>
        </w:rPr>
        <w:t>按照100%的比例给予救助，年度最高限额</w:t>
      </w:r>
      <w:r>
        <w:rPr>
          <w:rFonts w:ascii="Times New Roman" w:hAnsi="Times New Roman" w:eastAsia="仿宋_GB2312"/>
          <w:color w:val="333333"/>
          <w:sz w:val="32"/>
          <w:szCs w:val="32"/>
        </w:rPr>
        <w:t>20</w:t>
      </w:r>
      <w:r>
        <w:rPr>
          <w:rFonts w:hint="default" w:ascii="Times New Roman" w:hAnsi="Times New Roman" w:eastAsia="仿宋_GB2312"/>
          <w:color w:val="333333"/>
          <w:sz w:val="32"/>
          <w:szCs w:val="32"/>
        </w:rPr>
        <w:t>000元；城乡低保</w:t>
      </w:r>
      <w:r>
        <w:rPr>
          <w:rFonts w:ascii="Times New Roman" w:hAnsi="Times New Roman" w:eastAsia="仿宋_GB2312"/>
          <w:color w:val="333333"/>
          <w:sz w:val="32"/>
          <w:szCs w:val="32"/>
        </w:rPr>
        <w:t>人</w:t>
      </w:r>
      <w:r>
        <w:rPr>
          <w:rFonts w:hint="default" w:ascii="Times New Roman" w:hAnsi="Times New Roman" w:eastAsia="仿宋_GB2312"/>
          <w:color w:val="333333"/>
          <w:sz w:val="32"/>
          <w:szCs w:val="32"/>
        </w:rPr>
        <w:t>员按70%的比例给予救助，年度最高限额</w:t>
      </w:r>
      <w:r>
        <w:rPr>
          <w:rFonts w:ascii="Times New Roman" w:hAnsi="Times New Roman" w:eastAsia="仿宋_GB2312"/>
          <w:color w:val="333333"/>
          <w:sz w:val="32"/>
          <w:szCs w:val="32"/>
        </w:rPr>
        <w:t>15</w:t>
      </w:r>
      <w:r>
        <w:rPr>
          <w:rFonts w:hint="default" w:ascii="Times New Roman" w:hAnsi="Times New Roman" w:eastAsia="仿宋_GB2312"/>
          <w:color w:val="333333"/>
          <w:sz w:val="32"/>
          <w:szCs w:val="32"/>
        </w:rPr>
        <w:t>000元。</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755" w:firstLineChars="236"/>
        <w:jc w:val="both"/>
        <w:textAlignment w:val="auto"/>
        <w:rPr>
          <w:rFonts w:hint="default" w:ascii="Times New Roman" w:hAnsi="Times New Roman" w:eastAsia="仿宋_GB2312"/>
          <w:color w:val="333333"/>
          <w:sz w:val="32"/>
          <w:szCs w:val="32"/>
          <w:lang w:val="en-US" w:eastAsia="zh-CN"/>
        </w:rPr>
      </w:pPr>
      <w:r>
        <w:rPr>
          <w:rFonts w:hint="eastAsia" w:ascii="楷体_GB2312" w:hAnsi="楷体_GB2312" w:eastAsia="楷体_GB2312" w:cs="楷体_GB2312"/>
          <w:color w:val="333333"/>
          <w:sz w:val="32"/>
          <w:szCs w:val="32"/>
          <w:shd w:val="clear" w:color="auto" w:fill="FFFFFF"/>
          <w:lang w:val="en-US" w:eastAsia="zh-CN" w:bidi="ar-SA"/>
        </w:rPr>
        <w:t>3、其他救助对象。</w:t>
      </w:r>
      <w:r>
        <w:rPr>
          <w:rFonts w:ascii="Times New Roman" w:hAnsi="Times New Roman" w:eastAsia="仿宋_GB2312"/>
          <w:color w:val="1C1C1C"/>
          <w:sz w:val="32"/>
          <w:szCs w:val="32"/>
        </w:rPr>
        <w:t>纳入四川省严重精神障碍管理平台的</w:t>
      </w:r>
      <w:r>
        <w:rPr>
          <w:rFonts w:hint="default" w:ascii="Times New Roman" w:hAnsi="Times New Roman" w:eastAsia="仿宋_GB2312"/>
          <w:color w:val="1C1C1C"/>
          <w:sz w:val="32"/>
          <w:szCs w:val="32"/>
        </w:rPr>
        <w:t>精神病患者</w:t>
      </w:r>
      <w:r>
        <w:rPr>
          <w:rFonts w:hint="eastAsia" w:ascii="Times New Roman" w:hAnsi="Times New Roman" w:eastAsia="仿宋_GB2312"/>
          <w:color w:val="1C1C1C"/>
          <w:sz w:val="32"/>
          <w:szCs w:val="32"/>
          <w:lang w:val="en-US" w:eastAsia="zh-CN"/>
        </w:rPr>
        <w:t>如同时属于重点救助对象，可参照重点救助对象标准执行，不属于重点救助对象可参照一般救助对象标准执行，考虑到大部分严重精神病患者需长期住院的特殊情况，各县（市、区）可根据当地经济发展水平、救助资金运行状况和精神病治疗成本等因素和指定的精神病专科医院签订救助协议，实施定额救助或包干救助。</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eastAsia" w:ascii="黑体" w:hAnsi="黑体" w:eastAsia="黑体" w:cs="黑体"/>
          <w:color w:val="1C1C1C"/>
          <w:sz w:val="32"/>
          <w:szCs w:val="32"/>
          <w:lang w:val="en-US" w:eastAsia="zh-CN"/>
        </w:rPr>
      </w:pPr>
      <w:r>
        <w:rPr>
          <w:rFonts w:hint="default" w:ascii="黑体" w:hAnsi="黑体" w:eastAsia="黑体" w:cs="黑体"/>
          <w:color w:val="1C1C1C"/>
          <w:sz w:val="32"/>
          <w:szCs w:val="32"/>
          <w:lang w:eastAsia="zh-CN"/>
        </w:rPr>
        <w:t>六</w:t>
      </w:r>
      <w:r>
        <w:rPr>
          <w:rFonts w:hint="eastAsia" w:ascii="黑体" w:hAnsi="黑体" w:eastAsia="黑体" w:cs="黑体"/>
          <w:color w:val="1C1C1C"/>
          <w:sz w:val="32"/>
          <w:szCs w:val="32"/>
          <w:lang w:val="en-US" w:eastAsia="zh-CN"/>
        </w:rPr>
        <w:t>、如何理解起付标准和年度最高限额？</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333333"/>
          <w:sz w:val="32"/>
          <w:szCs w:val="32"/>
          <w:shd w:val="clear" w:color="auto" w:fill="FFFFFF"/>
          <w:lang w:val="en-US" w:eastAsia="zh-CN"/>
        </w:rPr>
      </w:pPr>
      <w:r>
        <w:rPr>
          <w:rFonts w:hint="default" w:ascii="Times New Roman" w:hAnsi="Times New Roman" w:eastAsia="仿宋_GB2312"/>
          <w:color w:val="333333"/>
          <w:sz w:val="32"/>
          <w:szCs w:val="32"/>
          <w:shd w:val="clear" w:color="auto" w:fill="FFFFFF"/>
          <w:lang w:eastAsia="zh-CN"/>
        </w:rPr>
        <w:t>答：</w:t>
      </w:r>
      <w:r>
        <w:rPr>
          <w:rFonts w:hint="eastAsia" w:ascii="Times New Roman" w:hAnsi="Times New Roman" w:eastAsia="仿宋_GB2312"/>
          <w:color w:val="333333"/>
          <w:sz w:val="32"/>
          <w:szCs w:val="32"/>
          <w:shd w:val="clear" w:color="auto" w:fill="FFFFFF"/>
          <w:lang w:val="en-US" w:eastAsia="zh-CN"/>
        </w:rPr>
        <w:t>为体现医疗救助的公平性和“救急救难”的基本原则，结合我市医疗救助资金的承受能力，救助标准侧重向高额医疗费用患者倾斜，《</w:t>
      </w:r>
      <w:r>
        <w:rPr>
          <w:rFonts w:hint="eastAsia" w:ascii="仿宋_GB2312" w:hAnsi="仿宋_GB2312" w:eastAsia="仿宋_GB2312" w:cs="仿宋_GB2312"/>
          <w:color w:val="000000"/>
          <w:sz w:val="32"/>
          <w:szCs w:val="32"/>
          <w:lang w:val="en-US" w:eastAsia="zh-CN"/>
        </w:rPr>
        <w:t>通知</w:t>
      </w:r>
      <w:r>
        <w:rPr>
          <w:rFonts w:hint="eastAsia" w:ascii="Times New Roman" w:hAnsi="Times New Roman" w:eastAsia="仿宋_GB2312"/>
          <w:color w:val="333333"/>
          <w:sz w:val="32"/>
          <w:szCs w:val="32"/>
          <w:shd w:val="clear" w:color="auto" w:fill="FFFFFF"/>
          <w:lang w:val="en-US" w:eastAsia="zh-CN"/>
        </w:rPr>
        <w:t>》对一般救助对象设置救助起付标准，对所有救助对象设置</w:t>
      </w:r>
      <w:r>
        <w:rPr>
          <w:rFonts w:hint="default" w:ascii="Times New Roman" w:hAnsi="Times New Roman" w:eastAsia="仿宋_GB2312"/>
          <w:color w:val="333333"/>
          <w:sz w:val="32"/>
          <w:szCs w:val="32"/>
          <w:shd w:val="clear" w:color="auto" w:fill="FFFFFF"/>
          <w:lang w:eastAsia="zh-CN"/>
        </w:rPr>
        <w:t>了</w:t>
      </w:r>
      <w:r>
        <w:rPr>
          <w:rFonts w:hint="eastAsia" w:ascii="Times New Roman" w:hAnsi="Times New Roman" w:eastAsia="仿宋_GB2312"/>
          <w:color w:val="333333"/>
          <w:sz w:val="32"/>
          <w:szCs w:val="32"/>
          <w:shd w:val="clear" w:color="auto" w:fill="FFFFFF"/>
          <w:lang w:val="en-US" w:eastAsia="zh-CN"/>
        </w:rPr>
        <w:t>年度最高限额，起付标准是指单次住院的合规费用超过8000或10000</w:t>
      </w:r>
      <w:r>
        <w:rPr>
          <w:rFonts w:hint="default" w:ascii="Times New Roman" w:hAnsi="Times New Roman" w:eastAsia="仿宋_GB2312"/>
          <w:color w:val="333333"/>
          <w:sz w:val="32"/>
          <w:szCs w:val="32"/>
          <w:shd w:val="clear" w:color="auto" w:fill="FFFFFF"/>
          <w:lang w:eastAsia="zh-CN"/>
        </w:rPr>
        <w:t>元</w:t>
      </w:r>
      <w:r>
        <w:rPr>
          <w:rFonts w:hint="eastAsia" w:ascii="Times New Roman" w:hAnsi="Times New Roman" w:eastAsia="仿宋_GB2312"/>
          <w:color w:val="333333"/>
          <w:sz w:val="32"/>
          <w:szCs w:val="32"/>
          <w:shd w:val="clear" w:color="auto" w:fill="FFFFFF"/>
          <w:lang w:val="en-US" w:eastAsia="zh-CN"/>
        </w:rPr>
        <w:t>以上的部分纳入医疗救助，不</w:t>
      </w:r>
      <w:r>
        <w:rPr>
          <w:rFonts w:hint="default" w:ascii="Times New Roman" w:hAnsi="Times New Roman" w:eastAsia="仿宋_GB2312"/>
          <w:color w:val="333333"/>
          <w:sz w:val="32"/>
          <w:szCs w:val="32"/>
          <w:shd w:val="clear" w:color="auto" w:fill="FFFFFF"/>
          <w:lang w:eastAsia="zh-CN"/>
        </w:rPr>
        <w:t>是多次住院费用的累加金额。</w:t>
      </w:r>
      <w:r>
        <w:rPr>
          <w:rFonts w:hint="eastAsia" w:ascii="Times New Roman" w:hAnsi="Times New Roman" w:eastAsia="仿宋_GB2312"/>
          <w:color w:val="333333"/>
          <w:sz w:val="32"/>
          <w:szCs w:val="32"/>
          <w:shd w:val="clear" w:color="auto" w:fill="FFFFFF"/>
          <w:lang w:val="en-US" w:eastAsia="zh-CN"/>
        </w:rPr>
        <w:t>年度最高限额指一个自然年度内医疗救助金给予单个救助对象的最高支付限额，即通常所说的“封顶线”，</w:t>
      </w:r>
      <w:r>
        <w:rPr>
          <w:rFonts w:hint="default" w:ascii="Times New Roman" w:hAnsi="Times New Roman" w:eastAsia="仿宋_GB2312"/>
          <w:color w:val="1C1C1C"/>
          <w:sz w:val="32"/>
          <w:szCs w:val="32"/>
        </w:rPr>
        <w:t>一个自然年度内，救助对象可以多次申请医疗救助，但累计救助金额不得超过年度最高限额。</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eastAsia" w:ascii="黑体" w:hAnsi="黑体" w:eastAsia="黑体" w:cs="黑体"/>
          <w:color w:val="1C1C1C"/>
          <w:sz w:val="32"/>
          <w:szCs w:val="32"/>
          <w:lang w:val="en-US" w:eastAsia="zh-CN"/>
        </w:rPr>
      </w:pPr>
      <w:r>
        <w:rPr>
          <w:rFonts w:hint="default" w:ascii="黑体" w:hAnsi="黑体" w:eastAsia="黑体" w:cs="黑体"/>
          <w:color w:val="1C1C1C"/>
          <w:sz w:val="32"/>
          <w:szCs w:val="32"/>
          <w:lang w:eastAsia="zh-CN"/>
        </w:rPr>
        <w:t>七</w:t>
      </w:r>
      <w:r>
        <w:rPr>
          <w:rFonts w:hint="eastAsia" w:ascii="黑体" w:hAnsi="黑体" w:eastAsia="黑体" w:cs="黑体"/>
          <w:color w:val="1C1C1C"/>
          <w:sz w:val="32"/>
          <w:szCs w:val="32"/>
          <w:lang w:val="en-US" w:eastAsia="zh-CN"/>
        </w:rPr>
        <w:t>、医疗救助的重特大疾病有哪些？</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eastAsia" w:ascii="Times New Roman" w:hAnsi="Times New Roman" w:eastAsia="仿宋_GB2312"/>
          <w:color w:val="1C1C1C"/>
          <w:sz w:val="32"/>
          <w:szCs w:val="32"/>
          <w:lang w:val="en-US" w:eastAsia="zh-CN"/>
        </w:rPr>
      </w:pPr>
      <w:r>
        <w:rPr>
          <w:rFonts w:hint="default" w:ascii="Times New Roman" w:hAnsi="Times New Roman" w:eastAsia="仿宋_GB2312"/>
          <w:color w:val="1C1C1C"/>
          <w:sz w:val="32"/>
          <w:szCs w:val="32"/>
          <w:lang w:eastAsia="zh-CN"/>
        </w:rPr>
        <w:t>答：</w:t>
      </w:r>
      <w:r>
        <w:rPr>
          <w:rFonts w:hint="eastAsia" w:ascii="Times New Roman" w:hAnsi="Times New Roman" w:eastAsia="仿宋_GB2312"/>
          <w:color w:val="1C1C1C"/>
          <w:sz w:val="32"/>
          <w:szCs w:val="32"/>
          <w:lang w:val="en-US" w:eastAsia="zh-CN"/>
        </w:rPr>
        <w:t>为进一步减轻重病患者的医疗负担，</w:t>
      </w:r>
      <w:r>
        <w:rPr>
          <w:rFonts w:hint="default" w:ascii="Times New Roman" w:hAnsi="Times New Roman" w:eastAsia="仿宋_GB2312"/>
          <w:color w:val="1C1C1C"/>
          <w:sz w:val="32"/>
          <w:szCs w:val="32"/>
          <w:lang w:eastAsia="zh-CN"/>
        </w:rPr>
        <w:t>充分发挥医疗保障兜底保障作用，</w:t>
      </w:r>
      <w:r>
        <w:rPr>
          <w:rFonts w:hint="eastAsia" w:ascii="Times New Roman" w:hAnsi="Times New Roman" w:eastAsia="仿宋_GB2312"/>
          <w:color w:val="1C1C1C"/>
          <w:sz w:val="32"/>
          <w:szCs w:val="32"/>
          <w:lang w:val="en-US" w:eastAsia="zh-CN"/>
        </w:rPr>
        <w:t>《</w:t>
      </w:r>
      <w:r>
        <w:rPr>
          <w:rFonts w:hint="eastAsia" w:ascii="仿宋_GB2312" w:hAnsi="仿宋_GB2312" w:eastAsia="仿宋_GB2312" w:cs="仿宋_GB2312"/>
          <w:color w:val="000000"/>
          <w:sz w:val="32"/>
          <w:szCs w:val="32"/>
          <w:lang w:val="en-US" w:eastAsia="zh-CN"/>
        </w:rPr>
        <w:t>通知</w:t>
      </w:r>
      <w:r>
        <w:rPr>
          <w:rFonts w:hint="eastAsia" w:ascii="Times New Roman" w:hAnsi="Times New Roman" w:eastAsia="仿宋_GB2312"/>
          <w:color w:val="1C1C1C"/>
          <w:sz w:val="32"/>
          <w:szCs w:val="32"/>
          <w:lang w:val="en-US" w:eastAsia="zh-CN"/>
        </w:rPr>
        <w:t>》大幅度扩</w:t>
      </w:r>
      <w:r>
        <w:rPr>
          <w:rFonts w:hint="default" w:ascii="Times New Roman" w:hAnsi="Times New Roman" w:eastAsia="仿宋_GB2312"/>
          <w:color w:val="1C1C1C"/>
          <w:sz w:val="32"/>
          <w:szCs w:val="32"/>
          <w:lang w:eastAsia="zh-CN"/>
        </w:rPr>
        <w:t>充了</w:t>
      </w:r>
      <w:r>
        <w:rPr>
          <w:rFonts w:hint="eastAsia" w:ascii="Times New Roman" w:hAnsi="Times New Roman" w:eastAsia="仿宋_GB2312"/>
          <w:color w:val="1C1C1C"/>
          <w:sz w:val="32"/>
          <w:szCs w:val="32"/>
          <w:lang w:val="en-US" w:eastAsia="zh-CN"/>
        </w:rPr>
        <w:t>重特大疾病救助病种，将</w:t>
      </w:r>
      <w:r>
        <w:rPr>
          <w:rFonts w:hint="default" w:ascii="Times New Roman" w:hAnsi="Times New Roman" w:eastAsia="仿宋_GB2312"/>
          <w:color w:val="1C1C1C"/>
          <w:sz w:val="32"/>
          <w:szCs w:val="32"/>
        </w:rPr>
        <w:t xml:space="preserve">《国家卫生健康委员会  科学技术部  工业和信息化部  国家药品监督管理局  国家中医药管理局&lt;关于公布第一批罕见病目录的通知&gt;》（国卫医发〔2018〕10号） </w:t>
      </w:r>
      <w:r>
        <w:rPr>
          <w:rFonts w:hint="eastAsia" w:ascii="Times New Roman" w:hAnsi="Times New Roman" w:eastAsia="仿宋_GB2312"/>
          <w:color w:val="1C1C1C"/>
          <w:sz w:val="32"/>
          <w:szCs w:val="32"/>
          <w:lang w:val="en-US" w:eastAsia="zh-CN"/>
        </w:rPr>
        <w:t>中收录的</w:t>
      </w:r>
      <w:r>
        <w:rPr>
          <w:rFonts w:hint="default" w:ascii="Times New Roman" w:hAnsi="Times New Roman" w:eastAsia="仿宋_GB2312"/>
          <w:color w:val="1C1C1C"/>
          <w:sz w:val="32"/>
          <w:szCs w:val="32"/>
        </w:rPr>
        <w:t>121种罕见病全部纳入医疗救助范围</w:t>
      </w:r>
      <w:r>
        <w:rPr>
          <w:rFonts w:hint="eastAsia" w:ascii="Times New Roman" w:hAnsi="Times New Roman" w:eastAsia="仿宋_GB2312"/>
          <w:color w:val="1C1C1C"/>
          <w:sz w:val="32"/>
          <w:szCs w:val="32"/>
          <w:lang w:eastAsia="zh-CN"/>
        </w:rPr>
        <w:t>，</w:t>
      </w:r>
      <w:r>
        <w:rPr>
          <w:rFonts w:hint="eastAsia" w:ascii="Times New Roman" w:hAnsi="Times New Roman" w:eastAsia="仿宋_GB2312"/>
          <w:color w:val="1C1C1C"/>
          <w:sz w:val="32"/>
          <w:szCs w:val="32"/>
          <w:lang w:val="en-US" w:eastAsia="zh-CN"/>
        </w:rPr>
        <w:t>同时，在基本医疗保险</w:t>
      </w:r>
      <w:r>
        <w:rPr>
          <w:rFonts w:hint="default" w:ascii="Times New Roman" w:hAnsi="Times New Roman" w:eastAsia="仿宋_GB2312"/>
          <w:color w:val="1C1C1C"/>
          <w:sz w:val="32"/>
          <w:szCs w:val="32"/>
          <w:lang w:eastAsia="zh-CN"/>
        </w:rPr>
        <w:t>规定的全部</w:t>
      </w:r>
      <w:r>
        <w:rPr>
          <w:rFonts w:hint="eastAsia" w:ascii="Times New Roman" w:hAnsi="Times New Roman" w:eastAsia="仿宋_GB2312"/>
          <w:color w:val="1C1C1C"/>
          <w:sz w:val="32"/>
          <w:szCs w:val="32"/>
          <w:lang w:val="en-US" w:eastAsia="zh-CN"/>
        </w:rPr>
        <w:t>重症特殊疾病纳入救助范围的基础上，还新增了10类病种，总共纳入医疗救助的重特大疾病</w:t>
      </w:r>
      <w:r>
        <w:rPr>
          <w:rFonts w:hint="default" w:ascii="Times New Roman" w:hAnsi="Times New Roman" w:eastAsia="仿宋_GB2312"/>
          <w:color w:val="1C1C1C"/>
          <w:sz w:val="32"/>
          <w:szCs w:val="32"/>
          <w:lang w:eastAsia="zh-CN"/>
        </w:rPr>
        <w:t>病</w:t>
      </w:r>
      <w:r>
        <w:rPr>
          <w:rFonts w:hint="eastAsia" w:ascii="Times New Roman" w:hAnsi="Times New Roman" w:eastAsia="仿宋_GB2312"/>
          <w:color w:val="1C1C1C"/>
          <w:sz w:val="32"/>
          <w:szCs w:val="32"/>
          <w:lang w:val="en-US" w:eastAsia="zh-CN"/>
        </w:rPr>
        <w:t>种高达158</w:t>
      </w:r>
      <w:r>
        <w:rPr>
          <w:rFonts w:hint="default" w:ascii="Times New Roman" w:hAnsi="Times New Roman" w:eastAsia="仿宋_GB2312"/>
          <w:color w:val="1C1C1C"/>
          <w:sz w:val="32"/>
          <w:szCs w:val="32"/>
          <w:lang w:eastAsia="zh-CN"/>
        </w:rPr>
        <w:t>类</w:t>
      </w:r>
      <w:r>
        <w:rPr>
          <w:rFonts w:hint="eastAsia" w:ascii="Times New Roman" w:hAnsi="Times New Roman" w:eastAsia="仿宋_GB2312"/>
          <w:color w:val="1C1C1C"/>
          <w:sz w:val="32"/>
          <w:szCs w:val="32"/>
          <w:lang w:val="en-US" w:eastAsia="zh-CN"/>
        </w:rPr>
        <w:t>，具体病种如下：</w:t>
      </w:r>
    </w:p>
    <w:p>
      <w:pPr>
        <w:pStyle w:val="3"/>
        <w:keepNext w:val="0"/>
        <w:keepLines w:val="0"/>
        <w:pageBreakBefore w:val="0"/>
        <w:widowControl/>
        <w:kinsoku/>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1C1C1C"/>
          <w:sz w:val="32"/>
          <w:szCs w:val="32"/>
        </w:rPr>
      </w:pPr>
      <w:r>
        <w:rPr>
          <w:rFonts w:hint="eastAsia" w:ascii="楷体" w:hAnsi="楷体" w:eastAsia="楷体" w:cs="楷体"/>
          <w:sz w:val="32"/>
          <w:szCs w:val="32"/>
          <w:lang w:eastAsia="zh-CN"/>
        </w:rPr>
        <w:t>（</w:t>
      </w:r>
      <w:r>
        <w:rPr>
          <w:rFonts w:hint="eastAsia" w:ascii="楷体_GB2312" w:hAnsi="楷体_GB2312" w:eastAsia="楷体_GB2312" w:cs="楷体_GB2312"/>
          <w:color w:val="333333"/>
          <w:sz w:val="32"/>
          <w:szCs w:val="32"/>
          <w:shd w:val="clear" w:color="auto" w:fill="FFFFFF"/>
          <w:lang w:val="en-US" w:eastAsia="zh-CN" w:bidi="ar-SA"/>
        </w:rPr>
        <w:t>一）基本医疗保险特殊疾病病种</w:t>
      </w:r>
      <w:r>
        <w:rPr>
          <w:rFonts w:ascii="黑体" w:hAnsi="黑体" w:eastAsia="黑体" w:cs="黑体"/>
          <w:color w:val="1C1C1C"/>
          <w:sz w:val="32"/>
          <w:szCs w:val="32"/>
        </w:rPr>
        <w:t>：</w:t>
      </w:r>
      <w:r>
        <w:rPr>
          <w:rFonts w:ascii="仿宋" w:hAnsi="仿宋" w:eastAsia="仿宋" w:cs="仿宋"/>
          <w:color w:val="1C1C1C"/>
          <w:sz w:val="32"/>
          <w:szCs w:val="32"/>
        </w:rPr>
        <w:t>1.</w:t>
      </w:r>
      <w:r>
        <w:rPr>
          <w:rFonts w:hint="default" w:ascii="Times New Roman" w:hAnsi="Times New Roman" w:eastAsia="仿宋_GB2312"/>
          <w:color w:val="1C1C1C"/>
          <w:sz w:val="32"/>
          <w:szCs w:val="32"/>
        </w:rPr>
        <w:t>各种恶性肿瘤；2.肾功能衰竭；</w:t>
      </w:r>
      <w:r>
        <w:rPr>
          <w:rFonts w:ascii="Times New Roman" w:hAnsi="Times New Roman" w:eastAsia="仿宋_GB2312"/>
          <w:color w:val="1C1C1C"/>
          <w:sz w:val="32"/>
          <w:szCs w:val="32"/>
        </w:rPr>
        <w:t>3</w:t>
      </w:r>
      <w:r>
        <w:rPr>
          <w:rFonts w:hint="default" w:ascii="Times New Roman" w:hAnsi="Times New Roman" w:eastAsia="仿宋_GB2312"/>
          <w:color w:val="1C1C1C"/>
          <w:sz w:val="32"/>
          <w:szCs w:val="32"/>
        </w:rPr>
        <w:t>.尿毒症；</w:t>
      </w:r>
      <w:r>
        <w:rPr>
          <w:rFonts w:ascii="Times New Roman" w:hAnsi="Times New Roman" w:eastAsia="仿宋_GB2312"/>
          <w:color w:val="1C1C1C"/>
          <w:sz w:val="32"/>
          <w:szCs w:val="32"/>
        </w:rPr>
        <w:t>4</w:t>
      </w:r>
      <w:r>
        <w:rPr>
          <w:rFonts w:hint="default" w:ascii="Times New Roman" w:hAnsi="Times New Roman" w:eastAsia="仿宋_GB2312"/>
          <w:color w:val="1C1C1C"/>
          <w:sz w:val="32"/>
          <w:szCs w:val="32"/>
        </w:rPr>
        <w:t>.肾移植术后；</w:t>
      </w:r>
      <w:r>
        <w:rPr>
          <w:rFonts w:ascii="Times New Roman" w:hAnsi="Times New Roman" w:eastAsia="仿宋_GB2312"/>
          <w:color w:val="1C1C1C"/>
          <w:sz w:val="32"/>
          <w:szCs w:val="32"/>
        </w:rPr>
        <w:t>5</w:t>
      </w:r>
      <w:r>
        <w:rPr>
          <w:rFonts w:hint="default" w:ascii="Times New Roman" w:hAnsi="Times New Roman" w:eastAsia="仿宋_GB2312"/>
          <w:color w:val="1C1C1C"/>
          <w:sz w:val="32"/>
          <w:szCs w:val="32"/>
        </w:rPr>
        <w:t>.肝移植术后；</w:t>
      </w:r>
      <w:r>
        <w:rPr>
          <w:rFonts w:ascii="Times New Roman" w:hAnsi="Times New Roman" w:eastAsia="仿宋_GB2312"/>
          <w:color w:val="1C1C1C"/>
          <w:sz w:val="32"/>
          <w:szCs w:val="32"/>
        </w:rPr>
        <w:t>6</w:t>
      </w:r>
      <w:r>
        <w:rPr>
          <w:rFonts w:hint="default" w:ascii="Times New Roman" w:hAnsi="Times New Roman" w:eastAsia="仿宋_GB2312"/>
          <w:color w:val="1C1C1C"/>
          <w:sz w:val="32"/>
          <w:szCs w:val="32"/>
        </w:rPr>
        <w:t>.心脏移植术后；</w:t>
      </w:r>
      <w:r>
        <w:rPr>
          <w:rFonts w:ascii="Times New Roman" w:hAnsi="Times New Roman" w:eastAsia="仿宋_GB2312"/>
          <w:color w:val="1C1C1C"/>
          <w:sz w:val="32"/>
          <w:szCs w:val="32"/>
        </w:rPr>
        <w:t>7.血友病；</w:t>
      </w:r>
      <w:r>
        <w:rPr>
          <w:rFonts w:hint="default" w:ascii="Times New Roman" w:hAnsi="Times New Roman" w:eastAsia="仿宋_GB2312"/>
          <w:color w:val="1C1C1C"/>
          <w:sz w:val="32"/>
          <w:szCs w:val="32"/>
        </w:rPr>
        <w:t>8.慢性活动性丙型肝炎；9.慢性阻塞性肺病；10.再生障碍性贫血；11.渐冻症；12.癫痫病；1</w:t>
      </w:r>
      <w:r>
        <w:rPr>
          <w:rFonts w:ascii="Times New Roman" w:hAnsi="Times New Roman" w:eastAsia="仿宋_GB2312"/>
          <w:color w:val="1C1C1C"/>
          <w:sz w:val="32"/>
          <w:szCs w:val="32"/>
        </w:rPr>
        <w:t>3</w:t>
      </w:r>
      <w:r>
        <w:rPr>
          <w:rFonts w:hint="default" w:ascii="Times New Roman" w:hAnsi="Times New Roman" w:eastAsia="仿宋_GB2312"/>
          <w:color w:val="1C1C1C"/>
          <w:sz w:val="32"/>
          <w:szCs w:val="32"/>
        </w:rPr>
        <w:t>.普拉德·威利综合征；</w:t>
      </w:r>
      <w:r>
        <w:rPr>
          <w:rFonts w:ascii="Times New Roman" w:hAnsi="Times New Roman" w:eastAsia="仿宋_GB2312"/>
          <w:color w:val="1C1C1C"/>
          <w:sz w:val="32"/>
          <w:szCs w:val="32"/>
        </w:rPr>
        <w:t>14</w:t>
      </w:r>
      <w:r>
        <w:rPr>
          <w:rFonts w:hint="default" w:ascii="Times New Roman" w:hAnsi="Times New Roman" w:eastAsia="仿宋_GB2312"/>
          <w:color w:val="1C1C1C"/>
          <w:sz w:val="32"/>
          <w:szCs w:val="32"/>
        </w:rPr>
        <w:t>.耐多药肺结核；1</w:t>
      </w:r>
      <w:r>
        <w:rPr>
          <w:rFonts w:ascii="Times New Roman" w:hAnsi="Times New Roman" w:eastAsia="仿宋_GB2312"/>
          <w:color w:val="1C1C1C"/>
          <w:sz w:val="32"/>
          <w:szCs w:val="32"/>
        </w:rPr>
        <w:t>5</w:t>
      </w:r>
      <w:r>
        <w:rPr>
          <w:rFonts w:hint="default" w:ascii="Times New Roman" w:hAnsi="Times New Roman" w:eastAsia="仿宋_GB2312"/>
          <w:color w:val="1C1C1C"/>
          <w:sz w:val="32"/>
          <w:szCs w:val="32"/>
        </w:rPr>
        <w:t>.系统性红斑狼疮；1</w:t>
      </w:r>
      <w:r>
        <w:rPr>
          <w:rFonts w:ascii="Times New Roman" w:hAnsi="Times New Roman" w:eastAsia="仿宋_GB2312"/>
          <w:color w:val="1C1C1C"/>
          <w:sz w:val="32"/>
          <w:szCs w:val="32"/>
        </w:rPr>
        <w:t>6</w:t>
      </w:r>
      <w:r>
        <w:rPr>
          <w:rFonts w:hint="default" w:ascii="Times New Roman" w:hAnsi="Times New Roman" w:eastAsia="仿宋_GB2312"/>
          <w:color w:val="1C1C1C"/>
          <w:sz w:val="32"/>
          <w:szCs w:val="32"/>
        </w:rPr>
        <w:t>.肝硬化（失代偿）；</w:t>
      </w:r>
      <w:r>
        <w:rPr>
          <w:rFonts w:ascii="Times New Roman" w:hAnsi="Times New Roman" w:eastAsia="仿宋_GB2312"/>
          <w:color w:val="1C1C1C"/>
          <w:sz w:val="32"/>
          <w:szCs w:val="32"/>
        </w:rPr>
        <w:t>17.</w:t>
      </w:r>
      <w:r>
        <w:rPr>
          <w:rFonts w:hint="default" w:ascii="Times New Roman" w:hAnsi="Times New Roman" w:eastAsia="仿宋_GB2312"/>
          <w:color w:val="1C1C1C"/>
          <w:sz w:val="32"/>
          <w:szCs w:val="32"/>
        </w:rPr>
        <w:t>冠状动脉粥样硬化性心脏病；</w:t>
      </w:r>
      <w:r>
        <w:rPr>
          <w:rFonts w:ascii="Times New Roman" w:hAnsi="Times New Roman" w:eastAsia="仿宋_GB2312"/>
          <w:color w:val="1C1C1C"/>
          <w:sz w:val="32"/>
          <w:szCs w:val="32"/>
        </w:rPr>
        <w:t>18</w:t>
      </w:r>
      <w:r>
        <w:rPr>
          <w:rFonts w:hint="default" w:ascii="Times New Roman" w:hAnsi="Times New Roman" w:eastAsia="仿宋_GB2312"/>
          <w:color w:val="1C1C1C"/>
          <w:sz w:val="32"/>
          <w:szCs w:val="32"/>
        </w:rPr>
        <w:t>.急性心肌梗塞；</w:t>
      </w:r>
      <w:r>
        <w:rPr>
          <w:rFonts w:ascii="Times New Roman" w:hAnsi="Times New Roman" w:eastAsia="仿宋_GB2312"/>
          <w:color w:val="1C1C1C"/>
          <w:sz w:val="32"/>
          <w:szCs w:val="32"/>
        </w:rPr>
        <w:t>19</w:t>
      </w:r>
      <w:r>
        <w:rPr>
          <w:rFonts w:hint="default" w:ascii="Times New Roman" w:hAnsi="Times New Roman" w:eastAsia="仿宋_GB2312"/>
          <w:color w:val="1C1C1C"/>
          <w:sz w:val="32"/>
          <w:szCs w:val="32"/>
        </w:rPr>
        <w:t>.慢性风湿性心脏病；</w:t>
      </w:r>
      <w:r>
        <w:rPr>
          <w:rFonts w:hint="default" w:ascii="Times New Roman" w:hAnsi="Times New Roman" w:eastAsia="仿宋_GB2312"/>
          <w:sz w:val="32"/>
          <w:szCs w:val="32"/>
        </w:rPr>
        <w:t>2</w:t>
      </w:r>
      <w:r>
        <w:rPr>
          <w:rFonts w:ascii="Times New Roman" w:hAnsi="Times New Roman" w:eastAsia="仿宋_GB2312"/>
          <w:sz w:val="32"/>
          <w:szCs w:val="32"/>
        </w:rPr>
        <w:t>0</w:t>
      </w:r>
      <w:r>
        <w:rPr>
          <w:rFonts w:hint="default" w:ascii="Times New Roman" w:hAnsi="Times New Roman" w:eastAsia="仿宋_GB2312"/>
          <w:sz w:val="32"/>
          <w:szCs w:val="32"/>
        </w:rPr>
        <w:t>.脑血管意外后遗症；</w:t>
      </w:r>
      <w:r>
        <w:rPr>
          <w:rFonts w:hint="default" w:ascii="Times New Roman" w:hAnsi="Times New Roman" w:eastAsia="仿宋_GB2312"/>
          <w:color w:val="1C1C1C"/>
          <w:sz w:val="32"/>
          <w:szCs w:val="32"/>
        </w:rPr>
        <w:t xml:space="preserve"> 2</w:t>
      </w:r>
      <w:r>
        <w:rPr>
          <w:rFonts w:ascii="Times New Roman" w:hAnsi="Times New Roman" w:eastAsia="仿宋_GB2312"/>
          <w:color w:val="1C1C1C"/>
          <w:sz w:val="32"/>
          <w:szCs w:val="32"/>
        </w:rPr>
        <w:t>1</w:t>
      </w:r>
      <w:r>
        <w:rPr>
          <w:rFonts w:hint="default" w:ascii="Times New Roman" w:hAnsi="Times New Roman" w:eastAsia="仿宋_GB2312"/>
          <w:color w:val="1C1C1C"/>
          <w:sz w:val="32"/>
          <w:szCs w:val="32"/>
        </w:rPr>
        <w:t>.类风湿性关节炎；</w:t>
      </w:r>
      <w:r>
        <w:rPr>
          <w:rFonts w:ascii="Times New Roman" w:hAnsi="Times New Roman" w:eastAsia="仿宋_GB2312"/>
          <w:color w:val="1C1C1C"/>
          <w:sz w:val="32"/>
          <w:szCs w:val="32"/>
        </w:rPr>
        <w:t>22</w:t>
      </w:r>
      <w:r>
        <w:rPr>
          <w:rFonts w:hint="default" w:ascii="Times New Roman" w:hAnsi="Times New Roman" w:eastAsia="仿宋_GB2312"/>
          <w:color w:val="1C1C1C"/>
          <w:sz w:val="32"/>
          <w:szCs w:val="32"/>
        </w:rPr>
        <w:t>.慢性心衰；</w:t>
      </w:r>
      <w:r>
        <w:rPr>
          <w:rFonts w:ascii="Times New Roman" w:hAnsi="Times New Roman" w:eastAsia="仿宋_GB2312"/>
          <w:color w:val="1C1C1C"/>
          <w:sz w:val="32"/>
          <w:szCs w:val="32"/>
        </w:rPr>
        <w:t>23.严重精神障碍</w:t>
      </w:r>
      <w:r>
        <w:rPr>
          <w:rFonts w:hint="default" w:ascii="Times New Roman" w:hAnsi="Times New Roman" w:eastAsia="仿宋_GB2312"/>
          <w:color w:val="1C1C1C"/>
          <w:sz w:val="32"/>
          <w:szCs w:val="32"/>
        </w:rPr>
        <w:t>；</w:t>
      </w:r>
      <w:r>
        <w:rPr>
          <w:rFonts w:ascii="Times New Roman" w:hAnsi="Times New Roman" w:eastAsia="仿宋_GB2312"/>
          <w:color w:val="1C1C1C"/>
          <w:sz w:val="32"/>
          <w:szCs w:val="32"/>
        </w:rPr>
        <w:t>24</w:t>
      </w:r>
      <w:r>
        <w:rPr>
          <w:rFonts w:hint="default" w:ascii="Times New Roman" w:hAnsi="Times New Roman" w:eastAsia="仿宋_GB2312"/>
          <w:color w:val="1C1C1C"/>
          <w:sz w:val="32"/>
          <w:szCs w:val="32"/>
        </w:rPr>
        <w:t>.帕金森综合症；</w:t>
      </w:r>
      <w:r>
        <w:rPr>
          <w:rFonts w:ascii="Times New Roman" w:hAnsi="Times New Roman" w:eastAsia="仿宋_GB2312"/>
          <w:color w:val="1C1C1C"/>
          <w:sz w:val="32"/>
          <w:szCs w:val="32"/>
        </w:rPr>
        <w:t>25.</w:t>
      </w:r>
      <w:r>
        <w:rPr>
          <w:rFonts w:hint="default" w:ascii="Times New Roman" w:hAnsi="Times New Roman" w:eastAsia="仿宋_GB2312"/>
          <w:color w:val="1C1C1C"/>
          <w:sz w:val="32"/>
          <w:szCs w:val="32"/>
        </w:rPr>
        <w:t>重症肌无力；</w:t>
      </w:r>
      <w:r>
        <w:rPr>
          <w:rFonts w:ascii="Times New Roman" w:hAnsi="Times New Roman" w:eastAsia="仿宋_GB2312"/>
          <w:color w:val="1C1C1C"/>
          <w:sz w:val="32"/>
          <w:szCs w:val="32"/>
        </w:rPr>
        <w:t>26</w:t>
      </w:r>
      <w:r>
        <w:rPr>
          <w:rFonts w:hint="default" w:ascii="Times New Roman" w:hAnsi="Times New Roman" w:eastAsia="仿宋_GB2312"/>
          <w:color w:val="1C1C1C"/>
          <w:sz w:val="32"/>
          <w:szCs w:val="32"/>
        </w:rPr>
        <w:t>.甲状腺功能亢进症（或减退症）；</w:t>
      </w:r>
      <w:r>
        <w:rPr>
          <w:rFonts w:ascii="Times New Roman" w:hAnsi="Times New Roman" w:eastAsia="仿宋_GB2312"/>
          <w:color w:val="1C1C1C"/>
          <w:sz w:val="32"/>
          <w:szCs w:val="32"/>
        </w:rPr>
        <w:t>27.肝豆状核变性病。</w:t>
      </w:r>
    </w:p>
    <w:p>
      <w:pPr>
        <w:pStyle w:val="3"/>
        <w:keepNext w:val="0"/>
        <w:keepLines w:val="0"/>
        <w:pageBreakBefore w:val="0"/>
        <w:widowControl/>
        <w:kinsoku/>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1C1C1C"/>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二）其他</w:t>
      </w:r>
      <w:r>
        <w:rPr>
          <w:rFonts w:hint="eastAsia" w:ascii="楷体" w:hAnsi="楷体" w:eastAsia="楷体" w:cs="楷体"/>
          <w:sz w:val="32"/>
          <w:szCs w:val="32"/>
        </w:rPr>
        <w:t>医疗救助病种：</w:t>
      </w:r>
      <w:r>
        <w:rPr>
          <w:rFonts w:ascii="Times New Roman" w:hAnsi="Times New Roman" w:eastAsia="仿宋_GB2312"/>
          <w:color w:val="1C1C1C"/>
          <w:sz w:val="32"/>
          <w:szCs w:val="32"/>
        </w:rPr>
        <w:t>1.</w:t>
      </w:r>
      <w:r>
        <w:rPr>
          <w:rFonts w:hint="default" w:ascii="Times New Roman" w:hAnsi="Times New Roman" w:eastAsia="仿宋_GB2312"/>
          <w:color w:val="1C1C1C"/>
          <w:sz w:val="32"/>
          <w:szCs w:val="32"/>
        </w:rPr>
        <w:t>唇腭裂；</w:t>
      </w:r>
      <w:r>
        <w:rPr>
          <w:rFonts w:ascii="Times New Roman" w:hAnsi="Times New Roman" w:eastAsia="仿宋_GB2312"/>
          <w:color w:val="1C1C1C"/>
          <w:sz w:val="32"/>
          <w:szCs w:val="32"/>
        </w:rPr>
        <w:t>2</w:t>
      </w:r>
      <w:r>
        <w:rPr>
          <w:rFonts w:hint="default" w:ascii="Times New Roman" w:hAnsi="Times New Roman" w:eastAsia="仿宋_GB2312"/>
          <w:color w:val="1C1C1C"/>
          <w:sz w:val="32"/>
          <w:szCs w:val="32"/>
        </w:rPr>
        <w:t>.间质性肺炎</w:t>
      </w:r>
      <w:r>
        <w:rPr>
          <w:rFonts w:ascii="Times New Roman" w:hAnsi="Times New Roman" w:eastAsia="仿宋_GB2312"/>
          <w:color w:val="1C1C1C"/>
          <w:sz w:val="32"/>
          <w:szCs w:val="32"/>
        </w:rPr>
        <w:t>；3.</w:t>
      </w:r>
      <w:r>
        <w:rPr>
          <w:rFonts w:hint="default" w:ascii="Times New Roman" w:hAnsi="Times New Roman" w:eastAsia="仿宋_GB2312"/>
          <w:color w:val="1C1C1C"/>
          <w:sz w:val="32"/>
          <w:szCs w:val="32"/>
        </w:rPr>
        <w:t>活动性结核病（待遇期两年）</w:t>
      </w:r>
      <w:r>
        <w:rPr>
          <w:rFonts w:ascii="Times New Roman" w:hAnsi="Times New Roman" w:eastAsia="仿宋_GB2312"/>
          <w:color w:val="1C1C1C"/>
          <w:sz w:val="32"/>
          <w:szCs w:val="32"/>
        </w:rPr>
        <w:t>；4</w:t>
      </w:r>
      <w:r>
        <w:rPr>
          <w:rFonts w:hint="default" w:ascii="Times New Roman" w:hAnsi="Times New Roman" w:eastAsia="仿宋_GB2312"/>
          <w:color w:val="1C1C1C"/>
          <w:sz w:val="32"/>
          <w:szCs w:val="32"/>
        </w:rPr>
        <w:t>.布鲁氏杆菌病</w:t>
      </w:r>
      <w:r>
        <w:rPr>
          <w:rFonts w:ascii="Times New Roman" w:hAnsi="Times New Roman" w:eastAsia="仿宋_GB2312"/>
          <w:color w:val="1C1C1C"/>
          <w:sz w:val="32"/>
          <w:szCs w:val="32"/>
        </w:rPr>
        <w:t>；5</w:t>
      </w:r>
      <w:r>
        <w:rPr>
          <w:rFonts w:hint="default" w:ascii="Times New Roman" w:hAnsi="Times New Roman" w:eastAsia="仿宋_GB2312"/>
          <w:color w:val="1C1C1C"/>
          <w:sz w:val="32"/>
          <w:szCs w:val="32"/>
        </w:rPr>
        <w:t>.艾滋病</w:t>
      </w:r>
      <w:r>
        <w:rPr>
          <w:rFonts w:ascii="Times New Roman" w:hAnsi="Times New Roman" w:eastAsia="仿宋_GB2312"/>
          <w:color w:val="1C1C1C"/>
          <w:sz w:val="32"/>
          <w:szCs w:val="32"/>
        </w:rPr>
        <w:t>；6</w:t>
      </w:r>
      <w:r>
        <w:rPr>
          <w:rFonts w:hint="default" w:ascii="Times New Roman" w:hAnsi="Times New Roman" w:eastAsia="仿宋_GB2312"/>
          <w:color w:val="1C1C1C"/>
          <w:sz w:val="32"/>
          <w:szCs w:val="32"/>
        </w:rPr>
        <w:t>.脑瘫；7.脑梗死；8.原发性生长激素缺乏症</w:t>
      </w:r>
      <w:r>
        <w:rPr>
          <w:rFonts w:ascii="Times New Roman" w:hAnsi="Times New Roman" w:eastAsia="仿宋_GB2312"/>
          <w:color w:val="1C1C1C"/>
          <w:sz w:val="32"/>
          <w:szCs w:val="32"/>
        </w:rPr>
        <w:t>；9</w:t>
      </w:r>
      <w:r>
        <w:rPr>
          <w:rFonts w:hint="eastAsia" w:ascii="Times New Roman" w:hAnsi="Times New Roman" w:eastAsia="仿宋_GB2312"/>
          <w:color w:val="1C1C1C"/>
          <w:sz w:val="32"/>
          <w:szCs w:val="32"/>
          <w:lang w:val="en-US" w:eastAsia="zh-CN"/>
        </w:rPr>
        <w:t>.地中海贫血症；1</w:t>
      </w:r>
      <w:r>
        <w:rPr>
          <w:rFonts w:hint="default" w:ascii="Times New Roman" w:hAnsi="Times New Roman" w:eastAsia="仿宋_GB2312"/>
          <w:color w:val="1C1C1C"/>
          <w:sz w:val="32"/>
          <w:szCs w:val="32"/>
          <w:lang w:eastAsia="zh-CN"/>
        </w:rPr>
        <w:t>0</w:t>
      </w:r>
      <w:r>
        <w:rPr>
          <w:rFonts w:hint="eastAsia" w:ascii="Times New Roman" w:hAnsi="Times New Roman" w:eastAsia="仿宋_GB2312"/>
          <w:color w:val="1C1C1C"/>
          <w:sz w:val="32"/>
          <w:szCs w:val="32"/>
          <w:lang w:val="en-US" w:eastAsia="zh-CN"/>
        </w:rPr>
        <w:t>.器官移植术后抗排</w:t>
      </w:r>
      <w:r>
        <w:rPr>
          <w:rFonts w:hint="default" w:ascii="Times New Roman" w:hAnsi="Times New Roman" w:eastAsia="仿宋_GB2312"/>
          <w:color w:val="1C1C1C"/>
          <w:sz w:val="32"/>
          <w:szCs w:val="32"/>
          <w:lang w:eastAsia="zh-CN"/>
        </w:rPr>
        <w:t>异</w:t>
      </w:r>
      <w:r>
        <w:rPr>
          <w:rFonts w:hint="eastAsia" w:ascii="Times New Roman" w:hAnsi="Times New Roman" w:eastAsia="仿宋_GB2312"/>
          <w:color w:val="1C1C1C"/>
          <w:sz w:val="32"/>
          <w:szCs w:val="32"/>
          <w:lang w:val="en-US" w:eastAsia="zh-CN"/>
        </w:rPr>
        <w:t>治疗；</w:t>
      </w:r>
      <w:r>
        <w:rPr>
          <w:rFonts w:ascii="Times New Roman" w:hAnsi="Times New Roman" w:eastAsia="仿宋_GB2312"/>
          <w:color w:val="1C1C1C"/>
          <w:sz w:val="32"/>
          <w:szCs w:val="32"/>
        </w:rPr>
        <w:t>11.</w:t>
      </w:r>
      <w:r>
        <w:rPr>
          <w:rFonts w:hint="default" w:ascii="Times New Roman" w:hAnsi="Times New Roman" w:eastAsia="仿宋_GB2312"/>
          <w:color w:val="1C1C1C"/>
          <w:sz w:val="32"/>
          <w:szCs w:val="32"/>
        </w:rPr>
        <w:t>《国家卫生健康委员会  科学技术部  工业和信息化部  国家药品监督管理局  国家中医药管理局&lt;关于公布第一批罕见病目录的通知&gt;》（国卫医发〔2018〕10号） 规定的罕见病病种</w:t>
      </w:r>
      <w:r>
        <w:rPr>
          <w:rFonts w:ascii="Times New Roman" w:hAnsi="Times New Roman" w:eastAsia="仿宋_GB2312"/>
          <w:color w:val="1C1C1C"/>
          <w:sz w:val="32"/>
          <w:szCs w:val="32"/>
        </w:rPr>
        <w:t>。</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eastAsia" w:ascii="黑体" w:hAnsi="黑体" w:eastAsia="黑体" w:cs="黑体"/>
          <w:color w:val="1C1C1C"/>
          <w:sz w:val="32"/>
          <w:szCs w:val="32"/>
          <w:lang w:val="en-US" w:eastAsia="zh-CN"/>
        </w:rPr>
      </w:pPr>
      <w:r>
        <w:rPr>
          <w:rFonts w:hint="default" w:ascii="黑体" w:hAnsi="黑体" w:eastAsia="黑体" w:cs="黑体"/>
          <w:color w:val="1C1C1C"/>
          <w:sz w:val="32"/>
          <w:szCs w:val="32"/>
          <w:lang w:eastAsia="zh-CN"/>
        </w:rPr>
        <w:t>八、</w:t>
      </w:r>
      <w:r>
        <w:rPr>
          <w:rFonts w:hint="eastAsia" w:ascii="黑体" w:hAnsi="黑体" w:eastAsia="黑体" w:cs="黑体"/>
          <w:color w:val="1C1C1C"/>
          <w:sz w:val="32"/>
          <w:szCs w:val="32"/>
          <w:lang w:val="en-US" w:eastAsia="zh-CN"/>
        </w:rPr>
        <w:t>救助对象办理医疗救助的程序</w:t>
      </w:r>
      <w:r>
        <w:rPr>
          <w:rFonts w:hint="default" w:ascii="黑体" w:hAnsi="黑体" w:eastAsia="黑体" w:cs="黑体"/>
          <w:color w:val="1C1C1C"/>
          <w:sz w:val="32"/>
          <w:szCs w:val="32"/>
          <w:lang w:eastAsia="zh-CN"/>
        </w:rPr>
        <w:t>和手续有哪些要求</w:t>
      </w:r>
      <w:r>
        <w:rPr>
          <w:rFonts w:hint="eastAsia" w:ascii="黑体" w:hAnsi="黑体" w:eastAsia="黑体" w:cs="黑体"/>
          <w:color w:val="1C1C1C"/>
          <w:sz w:val="32"/>
          <w:szCs w:val="32"/>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596" w:lineRule="exact"/>
        <w:ind w:leftChars="0" w:firstLine="640" w:firstLineChars="200"/>
        <w:jc w:val="left"/>
        <w:textAlignment w:val="auto"/>
        <w:rPr>
          <w:rFonts w:hint="eastAsia" w:ascii="Times New Roman" w:hAnsi="Times New Roman" w:eastAsia="仿宋_GB2312"/>
          <w:color w:val="222222"/>
          <w:sz w:val="32"/>
          <w:szCs w:val="32"/>
          <w:lang w:val="en-US" w:eastAsia="zh-CN"/>
        </w:rPr>
      </w:pPr>
      <w:r>
        <w:rPr>
          <w:rFonts w:hint="default" w:ascii="仿宋_GB2312" w:hAnsi="仿宋_GB2312" w:eastAsia="仿宋_GB2312" w:cs="仿宋_GB2312"/>
          <w:color w:val="000000"/>
          <w:sz w:val="32"/>
          <w:szCs w:val="32"/>
          <w:lang w:eastAsia="zh-CN"/>
        </w:rPr>
        <w:t>答：</w:t>
      </w:r>
      <w:r>
        <w:rPr>
          <w:rFonts w:hint="eastAsia" w:ascii="仿宋_GB2312" w:hAnsi="仿宋_GB2312" w:eastAsia="仿宋_GB2312" w:cs="仿宋_GB2312"/>
          <w:color w:val="000000"/>
          <w:sz w:val="32"/>
          <w:szCs w:val="32"/>
          <w:lang w:val="en-US" w:eastAsia="zh-CN"/>
        </w:rPr>
        <w:t>根据《四川省医疗保障局关于做好全省建档立卡贫困人口医疗保障“一单制”直接结算的通知》，围绕我市政务服务“最多跑一次”改革</w:t>
      </w:r>
      <w:r>
        <w:rPr>
          <w:rFonts w:hint="default" w:ascii="仿宋_GB2312" w:hAnsi="仿宋_GB2312" w:eastAsia="仿宋_GB2312" w:cs="仿宋_GB2312"/>
          <w:color w:val="000000"/>
          <w:sz w:val="32"/>
          <w:szCs w:val="32"/>
          <w:lang w:eastAsia="zh-CN"/>
        </w:rPr>
        <w:t>任务</w:t>
      </w:r>
      <w:r>
        <w:rPr>
          <w:rFonts w:hint="eastAsia" w:ascii="仿宋_GB2312" w:hAnsi="仿宋_GB2312" w:eastAsia="仿宋_GB2312" w:cs="仿宋_GB2312"/>
          <w:color w:val="000000"/>
          <w:sz w:val="32"/>
          <w:szCs w:val="32"/>
          <w:lang w:val="en-US" w:eastAsia="zh-CN"/>
        </w:rPr>
        <w:t>，进一步方便困难群众申请医疗救助，《通知》明确了在市域范围内实现医疗救助的</w:t>
      </w:r>
      <w:r>
        <w:rPr>
          <w:rFonts w:hint="default" w:ascii="Times New Roman" w:hAnsi="Times New Roman" w:eastAsia="仿宋_GB2312"/>
          <w:color w:val="222222"/>
          <w:sz w:val="32"/>
          <w:szCs w:val="32"/>
        </w:rPr>
        <w:t>“一站式服务”、“一窗口办理”、“一单制结算”</w:t>
      </w:r>
      <w:r>
        <w:rPr>
          <w:rFonts w:hint="eastAsia" w:ascii="Times New Roman" w:hAnsi="Times New Roman" w:eastAsia="仿宋_GB2312"/>
          <w:color w:val="222222"/>
          <w:sz w:val="32"/>
          <w:szCs w:val="32"/>
          <w:lang w:eastAsia="zh-CN"/>
        </w:rPr>
        <w:t>，</w:t>
      </w:r>
      <w:r>
        <w:rPr>
          <w:rFonts w:hint="eastAsia" w:ascii="Times New Roman" w:hAnsi="Times New Roman" w:eastAsia="仿宋_GB2312"/>
          <w:color w:val="222222"/>
          <w:sz w:val="32"/>
          <w:szCs w:val="32"/>
          <w:lang w:val="en-US" w:eastAsia="zh-CN"/>
        </w:rPr>
        <w:t>在市域内就医的救助对象只需</w:t>
      </w:r>
      <w:r>
        <w:rPr>
          <w:rFonts w:hint="default" w:ascii="Times New Roman" w:hAnsi="Times New Roman" w:eastAsia="仿宋_GB2312"/>
          <w:color w:val="222222"/>
          <w:sz w:val="32"/>
          <w:szCs w:val="32"/>
        </w:rPr>
        <w:t>由本人或代理人持患者社会保障卡（身份证）在定点医疗机构办理门诊或入院时，由定点医疗机构在医保信息系统中确认救助对象相关信息。救助对象在定点医疗机构结算时，定点医疗机构将基本医疗保险、大病医疗保险和医疗救助待遇在医保信息系统中即时结算。在市外定点医疗机构就医的，</w:t>
      </w:r>
      <w:r>
        <w:rPr>
          <w:rFonts w:ascii="Times New Roman" w:hAnsi="Times New Roman" w:eastAsia="仿宋_GB2312"/>
          <w:color w:val="222222"/>
          <w:sz w:val="32"/>
          <w:szCs w:val="32"/>
        </w:rPr>
        <w:t>实行按异地就医“一单制结算”，若当地医疗机构</w:t>
      </w:r>
      <w:r>
        <w:rPr>
          <w:rFonts w:hint="default" w:ascii="Times New Roman" w:hAnsi="Times New Roman" w:eastAsia="仿宋_GB2312"/>
          <w:color w:val="222222"/>
          <w:sz w:val="32"/>
          <w:szCs w:val="32"/>
        </w:rPr>
        <w:t>不具备医疗救助 “一单制结算”条件，办理出院后，由本人或代理人持救助对象的身份证、社会保障卡、医疗费用单据、费用明细及医保报销凭证等材料到</w:t>
      </w:r>
      <w:r>
        <w:rPr>
          <w:rFonts w:ascii="Times New Roman" w:hAnsi="Times New Roman" w:eastAsia="仿宋_GB2312"/>
          <w:color w:val="222222"/>
          <w:sz w:val="32"/>
          <w:szCs w:val="32"/>
        </w:rPr>
        <w:t>户籍</w:t>
      </w:r>
      <w:r>
        <w:rPr>
          <w:rFonts w:hint="default" w:ascii="Times New Roman" w:hAnsi="Times New Roman" w:eastAsia="仿宋_GB2312"/>
          <w:color w:val="222222"/>
          <w:sz w:val="32"/>
          <w:szCs w:val="32"/>
        </w:rPr>
        <w:t>所在地医保部门进行</w:t>
      </w:r>
      <w:r>
        <w:rPr>
          <w:rFonts w:hint="eastAsia" w:ascii="Times New Roman" w:hAnsi="Times New Roman" w:eastAsia="仿宋_GB2312"/>
          <w:color w:val="222222"/>
          <w:sz w:val="32"/>
          <w:szCs w:val="32"/>
          <w:lang w:val="en-US" w:eastAsia="zh-CN"/>
        </w:rPr>
        <w:t>救助。</w:t>
      </w:r>
    </w:p>
    <w:p>
      <w:pPr>
        <w:keepNext w:val="0"/>
        <w:keepLines w:val="0"/>
        <w:pageBreakBefore w:val="0"/>
        <w:numPr>
          <w:ilvl w:val="0"/>
          <w:numId w:val="0"/>
        </w:numPr>
        <w:kinsoku/>
        <w:overflowPunct/>
        <w:topLinePunct w:val="0"/>
        <w:autoSpaceDE w:val="0"/>
        <w:autoSpaceDN w:val="0"/>
        <w:bidi w:val="0"/>
        <w:adjustRightInd w:val="0"/>
        <w:snapToGrid/>
        <w:spacing w:line="596" w:lineRule="exact"/>
        <w:jc w:val="left"/>
        <w:textAlignment w:val="auto"/>
        <w:rPr>
          <w:rFonts w:hint="eastAsia" w:ascii="黑体" w:hAnsi="黑体" w:eastAsia="黑体" w:cs="黑体"/>
          <w:color w:val="222222"/>
          <w:sz w:val="32"/>
          <w:szCs w:val="32"/>
          <w:lang w:val="en-US" w:eastAsia="zh-CN"/>
        </w:rPr>
      </w:pPr>
      <w:r>
        <w:rPr>
          <w:rFonts w:hint="default" w:ascii="黑体" w:hAnsi="黑体" w:eastAsia="黑体" w:cs="黑体"/>
          <w:color w:val="222222"/>
          <w:sz w:val="32"/>
          <w:szCs w:val="32"/>
          <w:lang w:eastAsia="zh-CN"/>
        </w:rPr>
        <w:t xml:space="preserve">    九、</w:t>
      </w:r>
      <w:r>
        <w:rPr>
          <w:rFonts w:hint="eastAsia" w:ascii="黑体" w:hAnsi="黑体" w:eastAsia="黑体" w:cs="黑体"/>
          <w:color w:val="222222"/>
          <w:sz w:val="32"/>
          <w:szCs w:val="32"/>
          <w:lang w:val="en-US" w:eastAsia="zh-CN"/>
        </w:rPr>
        <w:t>政府各部门承担</w:t>
      </w:r>
      <w:r>
        <w:rPr>
          <w:rFonts w:hint="default" w:ascii="黑体" w:hAnsi="黑体" w:eastAsia="黑体" w:cs="黑体"/>
          <w:color w:val="222222"/>
          <w:sz w:val="32"/>
          <w:szCs w:val="32"/>
          <w:lang w:eastAsia="zh-CN"/>
        </w:rPr>
        <w:t>医疗救助的</w:t>
      </w:r>
      <w:r>
        <w:rPr>
          <w:rFonts w:hint="eastAsia" w:ascii="黑体" w:hAnsi="黑体" w:eastAsia="黑体" w:cs="黑体"/>
          <w:color w:val="222222"/>
          <w:sz w:val="32"/>
          <w:szCs w:val="32"/>
          <w:lang w:val="en-US" w:eastAsia="zh-CN"/>
        </w:rPr>
        <w:t>工作职责</w:t>
      </w:r>
      <w:r>
        <w:rPr>
          <w:rFonts w:hint="default" w:ascii="黑体" w:hAnsi="黑体" w:eastAsia="黑体" w:cs="黑体"/>
          <w:color w:val="222222"/>
          <w:sz w:val="32"/>
          <w:szCs w:val="32"/>
          <w:lang w:eastAsia="zh-CN"/>
        </w:rPr>
        <w:t>分别有哪些</w:t>
      </w:r>
      <w:r>
        <w:rPr>
          <w:rFonts w:hint="eastAsia" w:ascii="黑体" w:hAnsi="黑体" w:eastAsia="黑体" w:cs="黑体"/>
          <w:color w:val="222222"/>
          <w:sz w:val="32"/>
          <w:szCs w:val="32"/>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596" w:lineRule="exact"/>
        <w:ind w:firstLine="640"/>
        <w:jc w:val="left"/>
        <w:textAlignment w:val="auto"/>
        <w:rPr>
          <w:rFonts w:hint="eastAsia" w:ascii="Times New Roman" w:hAnsi="Times New Roman" w:eastAsia="仿宋_GB2312"/>
          <w:color w:val="222222"/>
          <w:sz w:val="32"/>
          <w:szCs w:val="32"/>
          <w:lang w:val="en-US" w:eastAsia="zh-CN"/>
        </w:rPr>
      </w:pPr>
      <w:r>
        <w:rPr>
          <w:rFonts w:hint="default" w:ascii="Times New Roman" w:hAnsi="Times New Roman" w:eastAsia="仿宋_GB2312"/>
          <w:color w:val="222222"/>
          <w:sz w:val="32"/>
          <w:szCs w:val="32"/>
          <w:lang w:eastAsia="zh-CN"/>
        </w:rPr>
        <w:t>答：</w:t>
      </w:r>
      <w:r>
        <w:rPr>
          <w:rFonts w:hint="eastAsia" w:ascii="Times New Roman" w:hAnsi="Times New Roman" w:eastAsia="仿宋_GB2312"/>
          <w:color w:val="222222"/>
          <w:sz w:val="32"/>
          <w:szCs w:val="32"/>
          <w:lang w:val="en-US" w:eastAsia="zh-CN"/>
        </w:rPr>
        <w:t>医疗救助的具体经办由各县（市、区）相关部门负责落实，</w:t>
      </w:r>
      <w:r>
        <w:rPr>
          <w:rFonts w:hint="eastAsia" w:ascii="Times New Roman" w:hAnsi="Times New Roman" w:eastAsia="仿宋_GB2312"/>
          <w:color w:val="222222"/>
          <w:sz w:val="32"/>
          <w:szCs w:val="32"/>
        </w:rPr>
        <w:t>为明</w:t>
      </w:r>
      <w:r>
        <w:rPr>
          <w:rFonts w:hint="default" w:ascii="Times New Roman" w:hAnsi="Times New Roman" w:eastAsia="仿宋_GB2312"/>
          <w:color w:val="222222"/>
          <w:sz w:val="32"/>
          <w:szCs w:val="32"/>
        </w:rPr>
        <w:t>确各</w:t>
      </w:r>
      <w:r>
        <w:rPr>
          <w:rFonts w:hint="eastAsia" w:ascii="Times New Roman" w:hAnsi="Times New Roman" w:eastAsia="仿宋_GB2312"/>
          <w:color w:val="222222"/>
          <w:sz w:val="32"/>
          <w:szCs w:val="32"/>
        </w:rPr>
        <w:t>部门医疗救助工作职责，更好地发挥上下协同，部门之间协作，形成工作合力，健全工作机制。</w:t>
      </w:r>
      <w:r>
        <w:rPr>
          <w:rFonts w:hint="eastAsia" w:ascii="Times New Roman" w:hAnsi="Times New Roman" w:eastAsia="仿宋_GB2312"/>
          <w:color w:val="222222"/>
          <w:sz w:val="32"/>
          <w:szCs w:val="32"/>
          <w:lang w:val="en-US" w:eastAsia="zh-CN"/>
        </w:rPr>
        <w:t>对各部门的职责作如下划分：</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1C1C1C"/>
          <w:sz w:val="32"/>
          <w:szCs w:val="32"/>
        </w:rPr>
      </w:pPr>
      <w:r>
        <w:rPr>
          <w:rFonts w:hint="eastAsia" w:ascii="楷体" w:hAnsi="楷体" w:eastAsia="楷体" w:cs="楷体"/>
          <w:color w:val="1C1C1C"/>
          <w:sz w:val="32"/>
          <w:szCs w:val="32"/>
          <w:lang w:val="en-US" w:eastAsia="zh-CN"/>
        </w:rPr>
        <w:t>(一）</w:t>
      </w:r>
      <w:r>
        <w:rPr>
          <w:rFonts w:hint="eastAsia" w:ascii="楷体_GB2312" w:hAnsi="楷体_GB2312" w:eastAsia="楷体_GB2312" w:cs="楷体_GB2312"/>
          <w:color w:val="1C1C1C"/>
          <w:sz w:val="32"/>
          <w:szCs w:val="32"/>
        </w:rPr>
        <w:t>医疗保障部门</w:t>
      </w:r>
      <w:r>
        <w:rPr>
          <w:rFonts w:ascii="楷体" w:hAnsi="楷体" w:eastAsia="楷体" w:cs="楷体"/>
          <w:color w:val="1C1C1C"/>
          <w:sz w:val="32"/>
          <w:szCs w:val="32"/>
        </w:rPr>
        <w:t>：</w:t>
      </w:r>
      <w:r>
        <w:rPr>
          <w:rFonts w:hint="default" w:ascii="Times New Roman" w:hAnsi="Times New Roman" w:eastAsia="仿宋_GB2312"/>
          <w:color w:val="1C1C1C"/>
          <w:sz w:val="32"/>
          <w:szCs w:val="32"/>
        </w:rPr>
        <w:t>负责牵头医疗救助政策的制定和组织实施，负责医疗救助经办和管理，落实医疗救助待遇等工作。</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楷体" w:hAnsi="楷体" w:eastAsia="楷体" w:cs="楷体"/>
          <w:color w:val="1C1C1C"/>
          <w:sz w:val="32"/>
          <w:szCs w:val="32"/>
        </w:rPr>
      </w:pPr>
      <w:r>
        <w:rPr>
          <w:rFonts w:ascii="楷体" w:hAnsi="楷体" w:eastAsia="楷体" w:cs="楷体"/>
          <w:color w:val="1C1C1C"/>
          <w:sz w:val="32"/>
          <w:szCs w:val="32"/>
        </w:rPr>
        <w:t>（二）</w:t>
      </w:r>
      <w:r>
        <w:rPr>
          <w:rFonts w:hint="eastAsia" w:ascii="楷体_GB2312" w:hAnsi="楷体_GB2312" w:eastAsia="楷体_GB2312" w:cs="楷体_GB2312"/>
          <w:color w:val="1C1C1C"/>
          <w:sz w:val="32"/>
          <w:szCs w:val="32"/>
        </w:rPr>
        <w:t>财政部门：</w:t>
      </w:r>
      <w:r>
        <w:rPr>
          <w:rFonts w:hint="default" w:ascii="Times New Roman" w:hAnsi="Times New Roman" w:eastAsia="仿宋_GB2312"/>
          <w:color w:val="1C1C1C"/>
          <w:sz w:val="32"/>
          <w:szCs w:val="32"/>
        </w:rPr>
        <w:t>负责医疗救助资金</w:t>
      </w:r>
      <w:r>
        <w:rPr>
          <w:rFonts w:ascii="Times New Roman" w:hAnsi="Times New Roman" w:eastAsia="仿宋_GB2312"/>
          <w:color w:val="1C1C1C"/>
          <w:sz w:val="32"/>
          <w:szCs w:val="32"/>
        </w:rPr>
        <w:t>专户的管理，</w:t>
      </w:r>
      <w:r>
        <w:rPr>
          <w:rFonts w:hint="eastAsia" w:ascii="Times New Roman" w:hAnsi="Times New Roman" w:eastAsia="仿宋_GB2312"/>
          <w:color w:val="1C1C1C"/>
          <w:sz w:val="32"/>
          <w:szCs w:val="32"/>
          <w:lang w:val="en-US" w:eastAsia="zh-CN"/>
        </w:rPr>
        <w:t>根据自身财力安排救助资金</w:t>
      </w:r>
      <w:r>
        <w:rPr>
          <w:rFonts w:ascii="Times New Roman" w:hAnsi="Times New Roman" w:eastAsia="仿宋_GB2312"/>
          <w:color w:val="1C1C1C"/>
          <w:sz w:val="32"/>
          <w:szCs w:val="32"/>
        </w:rPr>
        <w:t>，承担医疗救助资金的</w:t>
      </w:r>
      <w:r>
        <w:rPr>
          <w:rFonts w:hint="default" w:ascii="Times New Roman" w:hAnsi="Times New Roman" w:eastAsia="仿宋_GB2312"/>
          <w:color w:val="1C1C1C"/>
          <w:sz w:val="32"/>
          <w:szCs w:val="32"/>
        </w:rPr>
        <w:t>预算和核拨工作，及时筹集落实医疗救助资金，同时，根据部门职责，给予工作经费预算。</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1C1C1C"/>
          <w:sz w:val="32"/>
          <w:szCs w:val="32"/>
        </w:rPr>
      </w:pPr>
      <w:r>
        <w:rPr>
          <w:rFonts w:ascii="楷体" w:hAnsi="楷体" w:eastAsia="楷体" w:cs="楷体"/>
          <w:color w:val="1C1C1C"/>
          <w:sz w:val="32"/>
          <w:szCs w:val="32"/>
        </w:rPr>
        <w:t>（三）</w:t>
      </w:r>
      <w:r>
        <w:rPr>
          <w:rFonts w:hint="eastAsia" w:ascii="楷体_GB2312" w:hAnsi="楷体_GB2312" w:eastAsia="楷体_GB2312" w:cs="楷体_GB2312"/>
          <w:color w:val="1C1C1C"/>
          <w:sz w:val="32"/>
          <w:szCs w:val="32"/>
        </w:rPr>
        <w:t>民政部门</w:t>
      </w:r>
      <w:r>
        <w:rPr>
          <w:rFonts w:ascii="楷体" w:hAnsi="楷体" w:eastAsia="楷体" w:cs="楷体"/>
          <w:color w:val="1C1C1C"/>
          <w:sz w:val="32"/>
          <w:szCs w:val="32"/>
        </w:rPr>
        <w:t>：</w:t>
      </w:r>
      <w:r>
        <w:rPr>
          <w:rFonts w:hint="default" w:ascii="Times New Roman" w:hAnsi="Times New Roman" w:eastAsia="仿宋_GB2312"/>
          <w:color w:val="1C1C1C"/>
          <w:sz w:val="32"/>
          <w:szCs w:val="32"/>
        </w:rPr>
        <w:t>负责城乡特困供养人员、孤儿、城乡低保</w:t>
      </w:r>
      <w:r>
        <w:rPr>
          <w:rFonts w:hint="eastAsia" w:ascii="Times New Roman" w:hAnsi="Times New Roman" w:eastAsia="仿宋_GB2312"/>
          <w:color w:val="1C1C1C"/>
          <w:sz w:val="32"/>
          <w:szCs w:val="32"/>
          <w:lang w:val="en-US" w:eastAsia="zh-CN"/>
        </w:rPr>
        <w:t>对象</w:t>
      </w:r>
      <w:r>
        <w:rPr>
          <w:rFonts w:hint="default" w:ascii="Times New Roman" w:hAnsi="Times New Roman" w:eastAsia="仿宋_GB2312"/>
          <w:color w:val="1C1C1C"/>
          <w:sz w:val="32"/>
          <w:szCs w:val="32"/>
        </w:rPr>
        <w:t>、流浪乞讨人员等救助对象的认定工作</w:t>
      </w:r>
      <w:r>
        <w:rPr>
          <w:rFonts w:ascii="Times New Roman" w:hAnsi="Times New Roman" w:eastAsia="仿宋_GB2312"/>
          <w:color w:val="1C1C1C"/>
          <w:sz w:val="32"/>
          <w:szCs w:val="32"/>
        </w:rPr>
        <w:t>。</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ascii="楷体" w:hAnsi="楷体" w:eastAsia="楷体" w:cs="楷体"/>
          <w:color w:val="1C1C1C"/>
          <w:sz w:val="32"/>
          <w:szCs w:val="32"/>
        </w:rPr>
      </w:pPr>
      <w:r>
        <w:rPr>
          <w:rFonts w:ascii="楷体" w:hAnsi="楷体" w:eastAsia="楷体" w:cs="楷体"/>
          <w:color w:val="1C1C1C"/>
          <w:sz w:val="32"/>
          <w:szCs w:val="32"/>
        </w:rPr>
        <w:t>（</w:t>
      </w:r>
      <w:r>
        <w:rPr>
          <w:rFonts w:hint="eastAsia" w:ascii="楷体" w:hAnsi="楷体" w:eastAsia="楷体" w:cs="楷体"/>
          <w:color w:val="1C1C1C"/>
          <w:sz w:val="32"/>
          <w:szCs w:val="32"/>
          <w:lang w:val="en-US" w:eastAsia="zh-CN"/>
        </w:rPr>
        <w:t>四</w:t>
      </w:r>
      <w:r>
        <w:rPr>
          <w:rFonts w:ascii="楷体" w:hAnsi="楷体" w:eastAsia="楷体" w:cs="楷体"/>
          <w:color w:val="1C1C1C"/>
          <w:sz w:val="32"/>
          <w:szCs w:val="32"/>
        </w:rPr>
        <w:t>）</w:t>
      </w:r>
      <w:r>
        <w:rPr>
          <w:rFonts w:hint="eastAsia" w:ascii="楷体_GB2312" w:hAnsi="楷体_GB2312" w:eastAsia="楷体_GB2312" w:cs="楷体_GB2312"/>
          <w:color w:val="1C1C1C"/>
          <w:sz w:val="32"/>
          <w:szCs w:val="32"/>
        </w:rPr>
        <w:t>卫生健康部门</w:t>
      </w:r>
      <w:r>
        <w:rPr>
          <w:rFonts w:ascii="楷体" w:hAnsi="楷体" w:eastAsia="楷体" w:cs="楷体"/>
          <w:color w:val="1C1C1C"/>
          <w:sz w:val="32"/>
          <w:szCs w:val="32"/>
        </w:rPr>
        <w:t>：</w:t>
      </w:r>
      <w:r>
        <w:rPr>
          <w:rFonts w:hint="default" w:ascii="Times New Roman" w:hAnsi="Times New Roman" w:eastAsia="仿宋_GB2312"/>
          <w:color w:val="1C1C1C"/>
          <w:sz w:val="32"/>
          <w:szCs w:val="32"/>
        </w:rPr>
        <w:t>负责精神病患者救助对象的认定工作</w:t>
      </w:r>
      <w:r>
        <w:rPr>
          <w:rFonts w:ascii="Times New Roman" w:hAnsi="Times New Roman" w:eastAsia="仿宋_GB2312"/>
          <w:color w:val="1C1C1C"/>
          <w:sz w:val="32"/>
          <w:szCs w:val="32"/>
        </w:rPr>
        <w:t>。</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1C1C1C"/>
          <w:sz w:val="32"/>
          <w:szCs w:val="32"/>
        </w:rPr>
      </w:pPr>
      <w:r>
        <w:rPr>
          <w:rFonts w:ascii="楷体" w:hAnsi="楷体" w:eastAsia="楷体" w:cs="楷体"/>
          <w:color w:val="1C1C1C"/>
          <w:sz w:val="32"/>
          <w:szCs w:val="32"/>
        </w:rPr>
        <w:t>（</w:t>
      </w:r>
      <w:r>
        <w:rPr>
          <w:rFonts w:hint="eastAsia" w:ascii="楷体_GB2312" w:hAnsi="楷体_GB2312" w:eastAsia="楷体_GB2312" w:cs="楷体_GB2312"/>
          <w:color w:val="1C1C1C"/>
          <w:sz w:val="32"/>
          <w:szCs w:val="32"/>
          <w:lang w:val="en-US" w:eastAsia="zh-CN"/>
        </w:rPr>
        <w:t>五</w:t>
      </w:r>
      <w:r>
        <w:rPr>
          <w:rFonts w:hint="eastAsia" w:ascii="楷体_GB2312" w:hAnsi="楷体_GB2312" w:eastAsia="楷体_GB2312" w:cs="楷体_GB2312"/>
          <w:color w:val="1C1C1C"/>
          <w:sz w:val="32"/>
          <w:szCs w:val="32"/>
        </w:rPr>
        <w:t>）扶贫开发部门：</w:t>
      </w:r>
      <w:r>
        <w:rPr>
          <w:rFonts w:hint="default" w:ascii="Times New Roman" w:hAnsi="Times New Roman" w:eastAsia="仿宋_GB2312"/>
          <w:color w:val="1C1C1C"/>
          <w:sz w:val="32"/>
          <w:szCs w:val="32"/>
        </w:rPr>
        <w:t>负责建档立卡贫困人口救助对象的认定工作</w:t>
      </w:r>
      <w:r>
        <w:rPr>
          <w:rFonts w:ascii="Times New Roman" w:hAnsi="Times New Roman" w:eastAsia="仿宋_GB2312"/>
          <w:color w:val="1C1C1C"/>
          <w:sz w:val="32"/>
          <w:szCs w:val="32"/>
        </w:rPr>
        <w:t>。</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1C1C1C"/>
          <w:sz w:val="32"/>
          <w:szCs w:val="32"/>
        </w:rPr>
      </w:pPr>
      <w:r>
        <w:rPr>
          <w:rFonts w:ascii="Times New Roman" w:hAnsi="Times New Roman" w:eastAsia="仿宋_GB2312"/>
          <w:color w:val="1C1C1C"/>
          <w:sz w:val="32"/>
          <w:szCs w:val="32"/>
        </w:rPr>
        <w:t>（</w:t>
      </w:r>
      <w:r>
        <w:rPr>
          <w:rFonts w:ascii="楷体" w:hAnsi="楷体" w:eastAsia="楷体" w:cs="楷体"/>
          <w:color w:val="1C1C1C"/>
          <w:sz w:val="32"/>
          <w:szCs w:val="32"/>
        </w:rPr>
        <w:t>六）</w:t>
      </w:r>
      <w:r>
        <w:rPr>
          <w:rFonts w:hint="eastAsia" w:ascii="楷体_GB2312" w:hAnsi="楷体_GB2312" w:eastAsia="楷体_GB2312" w:cs="楷体_GB2312"/>
          <w:color w:val="1C1C1C"/>
          <w:sz w:val="32"/>
          <w:szCs w:val="32"/>
        </w:rPr>
        <w:t>残联</w:t>
      </w:r>
      <w:r>
        <w:rPr>
          <w:rFonts w:ascii="楷体" w:hAnsi="楷体" w:eastAsia="楷体" w:cs="楷体"/>
          <w:color w:val="1C1C1C"/>
          <w:sz w:val="32"/>
          <w:szCs w:val="32"/>
        </w:rPr>
        <w:t>：</w:t>
      </w:r>
      <w:r>
        <w:rPr>
          <w:rFonts w:hint="default" w:ascii="Times New Roman" w:hAnsi="Times New Roman" w:eastAsia="仿宋_GB2312"/>
          <w:color w:val="1C1C1C"/>
          <w:sz w:val="32"/>
          <w:szCs w:val="32"/>
        </w:rPr>
        <w:t>负责残疾人救助对象的认定工作</w:t>
      </w:r>
      <w:r>
        <w:rPr>
          <w:rFonts w:ascii="Times New Roman" w:hAnsi="Times New Roman" w:eastAsia="仿宋_GB2312"/>
          <w:color w:val="1C1C1C"/>
          <w:sz w:val="32"/>
          <w:szCs w:val="32"/>
        </w:rPr>
        <w:t>。</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222222"/>
          <w:sz w:val="32"/>
          <w:szCs w:val="32"/>
          <w:lang w:val="en-US" w:eastAsia="zh-CN"/>
        </w:rPr>
      </w:pPr>
      <w:r>
        <w:rPr>
          <w:rFonts w:hint="default" w:ascii="Times New Roman" w:hAnsi="Times New Roman" w:eastAsia="仿宋_GB2312"/>
          <w:color w:val="1C1C1C"/>
          <w:sz w:val="32"/>
          <w:szCs w:val="32"/>
        </w:rPr>
        <w:t>每年城乡居民基本医疗保险集中参保期前，各医疗救助对象认定部门须以公函形式向同级医疗保障部门提供救助对象人员名单，日常救助对象动态调整信息也应及时函告同级医疗保障部门</w:t>
      </w:r>
      <w:r>
        <w:rPr>
          <w:rFonts w:hint="eastAsia" w:ascii="Times New Roman" w:hAnsi="Times New Roman" w:eastAsia="仿宋_GB2312"/>
          <w:color w:val="1C1C1C"/>
          <w:sz w:val="32"/>
          <w:szCs w:val="32"/>
          <w:lang w:eastAsia="zh-CN"/>
        </w:rPr>
        <w:t>，</w:t>
      </w:r>
      <w:r>
        <w:rPr>
          <w:rFonts w:hint="eastAsia" w:ascii="Times New Roman" w:hAnsi="Times New Roman" w:eastAsia="仿宋_GB2312"/>
          <w:color w:val="1C1C1C"/>
          <w:sz w:val="32"/>
          <w:szCs w:val="32"/>
          <w:lang w:val="en-US" w:eastAsia="zh-CN"/>
        </w:rPr>
        <w:t>医疗保障部门应及时在信息系统中做好救助对象的动态标识。</w:t>
      </w:r>
    </w:p>
    <w:p>
      <w:pPr>
        <w:keepNext w:val="0"/>
        <w:keepLines w:val="0"/>
        <w:pageBreakBefore w:val="0"/>
        <w:numPr>
          <w:ilvl w:val="0"/>
          <w:numId w:val="0"/>
        </w:numPr>
        <w:kinsoku/>
        <w:overflowPunct/>
        <w:topLinePunct w:val="0"/>
        <w:autoSpaceDE w:val="0"/>
        <w:autoSpaceDN w:val="0"/>
        <w:bidi w:val="0"/>
        <w:adjustRightInd w:val="0"/>
        <w:snapToGrid/>
        <w:spacing w:line="596" w:lineRule="exact"/>
        <w:ind w:firstLine="640" w:firstLineChars="200"/>
        <w:jc w:val="left"/>
        <w:textAlignment w:val="auto"/>
        <w:rPr>
          <w:rFonts w:hint="eastAsia" w:ascii="黑体" w:hAnsi="黑体" w:eastAsia="黑体" w:cs="黑体"/>
          <w:color w:val="222222"/>
          <w:sz w:val="32"/>
          <w:szCs w:val="32"/>
          <w:lang w:val="en-US" w:eastAsia="zh-CN"/>
        </w:rPr>
      </w:pPr>
      <w:r>
        <w:rPr>
          <w:rFonts w:hint="default" w:ascii="黑体" w:hAnsi="黑体" w:eastAsia="黑体" w:cs="黑体"/>
          <w:color w:val="222222"/>
          <w:sz w:val="32"/>
          <w:szCs w:val="32"/>
          <w:lang w:eastAsia="zh-CN"/>
        </w:rPr>
        <w:t>十</w:t>
      </w:r>
      <w:r>
        <w:rPr>
          <w:rFonts w:hint="eastAsia" w:ascii="黑体" w:hAnsi="黑体" w:eastAsia="黑体" w:cs="黑体"/>
          <w:color w:val="222222"/>
          <w:sz w:val="32"/>
          <w:szCs w:val="32"/>
          <w:lang w:val="en-US" w:eastAsia="zh-CN"/>
        </w:rPr>
        <w:t>、什么是二次救助和其他救助？</w:t>
      </w:r>
    </w:p>
    <w:p>
      <w:pPr>
        <w:keepNext w:val="0"/>
        <w:keepLines w:val="0"/>
        <w:pageBreakBefore w:val="0"/>
        <w:numPr>
          <w:ilvl w:val="0"/>
          <w:numId w:val="0"/>
        </w:numPr>
        <w:kinsoku/>
        <w:overflowPunct/>
        <w:topLinePunct w:val="0"/>
        <w:autoSpaceDE w:val="0"/>
        <w:autoSpaceDN w:val="0"/>
        <w:bidi w:val="0"/>
        <w:adjustRightInd w:val="0"/>
        <w:snapToGrid/>
        <w:spacing w:line="596" w:lineRule="exact"/>
        <w:ind w:left="0" w:leftChars="0" w:firstLine="857" w:firstLineChars="268"/>
        <w:jc w:val="left"/>
        <w:textAlignment w:val="auto"/>
        <w:rPr>
          <w:rFonts w:hint="default" w:ascii="仿宋_GB2312" w:eastAsia="仿宋_GB2312" w:cs="宋体"/>
          <w:color w:val="000000"/>
          <w:kern w:val="0"/>
          <w:sz w:val="32"/>
          <w:szCs w:val="32"/>
          <w:lang w:val="en-US" w:eastAsia="zh-CN"/>
        </w:rPr>
      </w:pPr>
      <w:r>
        <w:rPr>
          <w:rFonts w:hint="default" w:ascii="Times New Roman" w:hAnsi="Times New Roman" w:eastAsia="仿宋_GB2312"/>
          <w:color w:val="222222"/>
          <w:sz w:val="32"/>
          <w:szCs w:val="32"/>
          <w:lang w:eastAsia="zh-CN"/>
        </w:rPr>
        <w:t>答：</w:t>
      </w:r>
      <w:r>
        <w:rPr>
          <w:rFonts w:hint="eastAsia" w:ascii="Times New Roman" w:hAnsi="Times New Roman" w:eastAsia="仿宋_GB2312"/>
          <w:color w:val="222222"/>
          <w:sz w:val="32"/>
          <w:szCs w:val="32"/>
          <w:lang w:val="en-US" w:eastAsia="zh-CN"/>
        </w:rPr>
        <w:t>二次救助是指</w:t>
      </w:r>
      <w:r>
        <w:rPr>
          <w:rFonts w:hint="eastAsia" w:ascii="仿宋_GB2312" w:hAnsi="宋体" w:eastAsia="仿宋_GB2312" w:cs="宋体"/>
          <w:color w:val="000000"/>
          <w:kern w:val="0"/>
          <w:sz w:val="32"/>
          <w:szCs w:val="32"/>
        </w:rPr>
        <w:t>因患重大疾病</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lang w:val="en-US" w:eastAsia="zh-CN"/>
        </w:rPr>
        <w:t>如尿毒症)</w:t>
      </w:r>
      <w:r>
        <w:rPr>
          <w:rFonts w:hint="eastAsia" w:ascii="仿宋_GB2312" w:hAnsi="宋体" w:eastAsia="仿宋_GB2312" w:cs="宋体"/>
          <w:color w:val="000000"/>
          <w:kern w:val="0"/>
          <w:sz w:val="32"/>
          <w:szCs w:val="32"/>
        </w:rPr>
        <w:t>，经城镇居民基本医疗保险报销</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lang w:val="en-US" w:eastAsia="zh-CN"/>
        </w:rPr>
        <w:t>大病保险理赔和医疗</w:t>
      </w:r>
      <w:r>
        <w:rPr>
          <w:rFonts w:hint="eastAsia" w:ascii="仿宋_GB2312" w:hAnsi="宋体" w:eastAsia="仿宋_GB2312" w:cs="宋体"/>
          <w:color w:val="000000"/>
          <w:kern w:val="0"/>
          <w:sz w:val="32"/>
          <w:szCs w:val="32"/>
        </w:rPr>
        <w:t>救助之后个人负担的</w:t>
      </w:r>
      <w:r>
        <w:rPr>
          <w:rFonts w:hint="eastAsia" w:ascii="仿宋_GB2312" w:eastAsia="仿宋_GB2312" w:cs="宋体"/>
          <w:color w:val="000000"/>
          <w:kern w:val="0"/>
          <w:sz w:val="32"/>
          <w:szCs w:val="32"/>
          <w:lang w:val="en-US" w:eastAsia="zh-CN"/>
        </w:rPr>
        <w:t>政策范围内</w:t>
      </w:r>
      <w:r>
        <w:rPr>
          <w:rFonts w:hint="eastAsia" w:ascii="仿宋_GB2312" w:hAnsi="宋体" w:eastAsia="仿宋_GB2312" w:cs="宋体"/>
          <w:color w:val="000000"/>
          <w:kern w:val="0"/>
          <w:sz w:val="32"/>
          <w:szCs w:val="32"/>
        </w:rPr>
        <w:t>医疗费用</w:t>
      </w:r>
      <w:r>
        <w:rPr>
          <w:rFonts w:hint="eastAsia" w:ascii="仿宋_GB2312" w:eastAsia="仿宋_GB2312" w:cs="宋体"/>
          <w:color w:val="000000"/>
          <w:kern w:val="0"/>
          <w:sz w:val="32"/>
          <w:szCs w:val="32"/>
          <w:lang w:val="en-US" w:eastAsia="zh-CN"/>
        </w:rPr>
        <w:t>仍然</w:t>
      </w:r>
      <w:r>
        <w:rPr>
          <w:rFonts w:hint="eastAsia" w:ascii="仿宋_GB2312" w:hAnsi="宋体" w:eastAsia="仿宋_GB2312" w:cs="宋体"/>
          <w:color w:val="000000"/>
          <w:kern w:val="0"/>
          <w:sz w:val="32"/>
          <w:szCs w:val="32"/>
        </w:rPr>
        <w:t>较大的，可申请二次救助。</w:t>
      </w:r>
      <w:r>
        <w:rPr>
          <w:rFonts w:hint="eastAsia" w:ascii="仿宋_GB2312" w:eastAsia="仿宋_GB2312" w:cs="宋体"/>
          <w:color w:val="000000"/>
          <w:kern w:val="0"/>
          <w:sz w:val="32"/>
          <w:szCs w:val="32"/>
          <w:lang w:val="en-US" w:eastAsia="zh-CN"/>
        </w:rPr>
        <w:t>具体标准由各县（市、区）根据当地实际情况确定。其他救助是指经医保部门城乡居民医疗救助、二次救助后，个</w:t>
      </w:r>
      <w:bookmarkStart w:id="1" w:name="_GoBack"/>
      <w:bookmarkEnd w:id="1"/>
      <w:r>
        <w:rPr>
          <w:rFonts w:hint="eastAsia" w:ascii="仿宋_GB2312" w:eastAsia="仿宋_GB2312" w:cs="宋体"/>
          <w:color w:val="000000"/>
          <w:kern w:val="0"/>
          <w:sz w:val="32"/>
          <w:szCs w:val="32"/>
          <w:lang w:val="en-US" w:eastAsia="zh-CN"/>
        </w:rPr>
        <w:t>人承担的医疗费用依然较大的，可向民政部门、红十字会、慈善机构等单位和组织申请的救助。</w:t>
      </w:r>
    </w:p>
    <w:p>
      <w:pPr>
        <w:keepNext w:val="0"/>
        <w:keepLines w:val="0"/>
        <w:pageBreakBefore w:val="0"/>
        <w:numPr>
          <w:ilvl w:val="0"/>
          <w:numId w:val="0"/>
        </w:numPr>
        <w:kinsoku/>
        <w:overflowPunct/>
        <w:topLinePunct w:val="0"/>
        <w:autoSpaceDE w:val="0"/>
        <w:autoSpaceDN w:val="0"/>
        <w:bidi w:val="0"/>
        <w:adjustRightInd w:val="0"/>
        <w:snapToGrid/>
        <w:spacing w:line="596" w:lineRule="exact"/>
        <w:ind w:firstLine="640" w:firstLineChars="200"/>
        <w:jc w:val="left"/>
        <w:textAlignment w:val="auto"/>
        <w:rPr>
          <w:rFonts w:hint="default" w:ascii="黑体" w:hAnsi="黑体" w:eastAsia="黑体" w:cs="黑体"/>
          <w:color w:val="222222"/>
          <w:sz w:val="32"/>
          <w:szCs w:val="32"/>
          <w:lang w:val="en-US" w:eastAsia="zh-CN"/>
        </w:rPr>
      </w:pPr>
      <w:r>
        <w:rPr>
          <w:rFonts w:hint="default" w:ascii="黑体" w:hAnsi="黑体" w:eastAsia="黑体" w:cs="黑体"/>
          <w:color w:val="222222"/>
          <w:sz w:val="32"/>
          <w:szCs w:val="32"/>
          <w:lang w:eastAsia="zh-CN"/>
        </w:rPr>
        <w:t>十一</w:t>
      </w:r>
      <w:r>
        <w:rPr>
          <w:rFonts w:hint="eastAsia" w:ascii="黑体" w:hAnsi="黑体" w:eastAsia="黑体" w:cs="黑体"/>
          <w:color w:val="222222"/>
          <w:sz w:val="32"/>
          <w:szCs w:val="32"/>
          <w:lang w:val="en-US" w:eastAsia="zh-CN"/>
        </w:rPr>
        <w:t>、</w:t>
      </w:r>
      <w:r>
        <w:rPr>
          <w:rFonts w:hint="default" w:ascii="黑体" w:hAnsi="黑体" w:eastAsia="黑体" w:cs="黑体"/>
          <w:color w:val="222222"/>
          <w:sz w:val="32"/>
          <w:szCs w:val="32"/>
          <w:lang w:eastAsia="zh-CN"/>
        </w:rPr>
        <w:t>医疗救助能全部兜底居民的医疗负担吗</w:t>
      </w:r>
      <w:r>
        <w:rPr>
          <w:rFonts w:hint="eastAsia" w:ascii="黑体" w:hAnsi="黑体" w:eastAsia="黑体" w:cs="黑体"/>
          <w:color w:val="222222"/>
          <w:sz w:val="32"/>
          <w:szCs w:val="32"/>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596" w:lineRule="exact"/>
        <w:ind w:firstLine="640" w:firstLineChars="200"/>
        <w:jc w:val="left"/>
        <w:textAlignment w:val="auto"/>
        <w:rPr>
          <w:rFonts w:hint="eastAsia" w:ascii="仿宋_GB2312" w:hAnsi="宋体" w:eastAsia="仿宋_GB2312" w:cs="宋体"/>
          <w:color w:val="000000"/>
          <w:kern w:val="0"/>
          <w:sz w:val="32"/>
          <w:szCs w:val="32"/>
        </w:rPr>
      </w:pPr>
      <w:r>
        <w:rPr>
          <w:rFonts w:hint="default" w:ascii="仿宋_GB2312" w:eastAsia="仿宋_GB2312" w:cs="宋体"/>
          <w:color w:val="000000"/>
          <w:kern w:val="0"/>
          <w:sz w:val="32"/>
          <w:szCs w:val="32"/>
          <w:lang w:eastAsia="zh-CN"/>
        </w:rPr>
        <w:t>答：不能。</w:t>
      </w:r>
      <w:r>
        <w:rPr>
          <w:rFonts w:hint="eastAsia" w:ascii="仿宋_GB2312" w:hAnsi="宋体" w:eastAsia="仿宋_GB2312" w:cs="宋体"/>
          <w:color w:val="000000"/>
          <w:kern w:val="0"/>
          <w:sz w:val="32"/>
          <w:szCs w:val="32"/>
          <w:lang w:val="en-US" w:eastAsia="zh-CN"/>
        </w:rPr>
        <w:t>我</w:t>
      </w:r>
      <w:r>
        <w:rPr>
          <w:rFonts w:hint="eastAsia" w:ascii="仿宋_GB2312" w:hAnsi="宋体" w:eastAsia="仿宋_GB2312" w:cs="宋体"/>
          <w:color w:val="000000"/>
          <w:kern w:val="0"/>
          <w:sz w:val="32"/>
          <w:szCs w:val="32"/>
        </w:rPr>
        <w:t>市</w:t>
      </w:r>
      <w:r>
        <w:rPr>
          <w:rFonts w:hint="default" w:ascii="仿宋_GB2312" w:eastAsia="仿宋_GB2312" w:cs="宋体"/>
          <w:color w:val="000000"/>
          <w:kern w:val="0"/>
          <w:sz w:val="32"/>
          <w:szCs w:val="32"/>
        </w:rPr>
        <w:t>虽然</w:t>
      </w:r>
      <w:r>
        <w:rPr>
          <w:rFonts w:hint="eastAsia" w:ascii="仿宋_GB2312" w:hAnsi="宋体" w:eastAsia="仿宋_GB2312" w:cs="宋体"/>
          <w:color w:val="000000"/>
          <w:kern w:val="0"/>
          <w:sz w:val="32"/>
          <w:szCs w:val="32"/>
        </w:rPr>
        <w:t>已经建立以基本医疗保险为主体、补充医疗保险为辅助、医疗救助为扶持的多层次的医疗保障体系</w:t>
      </w:r>
      <w:r>
        <w:rPr>
          <w:rFonts w:hint="default" w:ascii="仿宋_GB2312" w:eastAsia="仿宋_GB2312" w:cs="宋体"/>
          <w:color w:val="000000"/>
          <w:kern w:val="0"/>
          <w:sz w:val="32"/>
          <w:szCs w:val="32"/>
        </w:rPr>
        <w:t>，但</w:t>
      </w:r>
      <w:r>
        <w:rPr>
          <w:rFonts w:hint="eastAsia" w:ascii="仿宋_GB2312" w:hAnsi="宋体" w:eastAsia="仿宋_GB2312" w:cs="宋体"/>
          <w:color w:val="000000"/>
          <w:kern w:val="0"/>
          <w:sz w:val="32"/>
          <w:szCs w:val="32"/>
        </w:rPr>
        <w:t>现行</w:t>
      </w:r>
      <w:r>
        <w:rPr>
          <w:rFonts w:hint="default" w:ascii="仿宋_GB2312" w:eastAsia="仿宋_GB2312" w:cs="宋体"/>
          <w:color w:val="000000"/>
          <w:kern w:val="0"/>
          <w:sz w:val="32"/>
          <w:szCs w:val="32"/>
        </w:rPr>
        <w:t>的</w:t>
      </w:r>
      <w:r>
        <w:rPr>
          <w:rFonts w:hint="eastAsia" w:ascii="仿宋_GB2312" w:hAnsi="宋体" w:eastAsia="仿宋_GB2312" w:cs="宋体"/>
          <w:color w:val="000000"/>
          <w:kern w:val="0"/>
          <w:sz w:val="32"/>
          <w:szCs w:val="32"/>
          <w:lang w:val="en-US" w:eastAsia="zh-CN"/>
        </w:rPr>
        <w:t>医疗救助政策</w:t>
      </w:r>
      <w:r>
        <w:rPr>
          <w:rFonts w:hint="eastAsia" w:ascii="仿宋_GB2312" w:hAnsi="宋体" w:eastAsia="仿宋_GB2312" w:cs="宋体"/>
          <w:color w:val="000000"/>
          <w:kern w:val="0"/>
          <w:sz w:val="32"/>
          <w:szCs w:val="32"/>
        </w:rPr>
        <w:t>不是传统观念上的“报销”政策，</w:t>
      </w:r>
      <w:r>
        <w:rPr>
          <w:rFonts w:hint="default" w:ascii="仿宋_GB2312" w:eastAsia="仿宋_GB2312" w:cs="宋体"/>
          <w:color w:val="000000"/>
          <w:kern w:val="0"/>
          <w:sz w:val="32"/>
          <w:szCs w:val="32"/>
        </w:rPr>
        <w:t>是从</w:t>
      </w:r>
      <w:r>
        <w:rPr>
          <w:rFonts w:hint="eastAsia" w:ascii="仿宋_GB2312" w:hAnsi="宋体" w:eastAsia="仿宋_GB2312" w:cs="宋体"/>
          <w:color w:val="000000"/>
          <w:kern w:val="0"/>
          <w:sz w:val="32"/>
          <w:szCs w:val="32"/>
        </w:rPr>
        <w:t>救急</w:t>
      </w:r>
      <w:r>
        <w:rPr>
          <w:rFonts w:hint="default" w:ascii="仿宋_GB2312" w:eastAsia="仿宋_GB2312" w:cs="宋体"/>
          <w:color w:val="000000"/>
          <w:kern w:val="0"/>
          <w:sz w:val="32"/>
          <w:szCs w:val="32"/>
        </w:rPr>
        <w:t>救难</w:t>
      </w:r>
      <w:r>
        <w:rPr>
          <w:rFonts w:hint="eastAsia" w:ascii="仿宋_GB2312" w:hAnsi="宋体" w:eastAsia="仿宋_GB2312" w:cs="宋体"/>
          <w:color w:val="000000"/>
          <w:kern w:val="0"/>
          <w:sz w:val="32"/>
          <w:szCs w:val="32"/>
        </w:rPr>
        <w:t>的角度予以</w:t>
      </w:r>
      <w:r>
        <w:rPr>
          <w:rFonts w:hint="default" w:ascii="仿宋_GB2312" w:eastAsia="仿宋_GB2312" w:cs="宋体"/>
          <w:color w:val="000000"/>
          <w:kern w:val="0"/>
          <w:sz w:val="32"/>
          <w:szCs w:val="32"/>
        </w:rPr>
        <w:t>的适当</w:t>
      </w:r>
      <w:r>
        <w:rPr>
          <w:rFonts w:hint="eastAsia" w:ascii="仿宋_GB2312" w:hAnsi="宋体" w:eastAsia="仿宋_GB2312" w:cs="宋体"/>
          <w:color w:val="000000"/>
          <w:kern w:val="0"/>
          <w:sz w:val="32"/>
          <w:szCs w:val="32"/>
        </w:rPr>
        <w:t>救助，</w:t>
      </w:r>
      <w:r>
        <w:rPr>
          <w:rFonts w:hint="default" w:ascii="仿宋_GB2312" w:eastAsia="仿宋_GB2312" w:cs="宋体"/>
          <w:color w:val="000000"/>
          <w:kern w:val="0"/>
          <w:sz w:val="32"/>
          <w:szCs w:val="32"/>
        </w:rPr>
        <w:t>只能有限</w:t>
      </w:r>
      <w:r>
        <w:rPr>
          <w:rFonts w:hint="eastAsia" w:ascii="仿宋_GB2312" w:hAnsi="宋体" w:eastAsia="仿宋_GB2312" w:cs="宋体"/>
          <w:color w:val="000000"/>
          <w:kern w:val="0"/>
          <w:sz w:val="32"/>
          <w:szCs w:val="32"/>
        </w:rPr>
        <w:t>缓解</w:t>
      </w:r>
      <w:r>
        <w:rPr>
          <w:rFonts w:hint="default" w:ascii="仿宋_GB2312" w:eastAsia="仿宋_GB2312" w:cs="宋体"/>
          <w:color w:val="000000"/>
          <w:kern w:val="0"/>
          <w:sz w:val="32"/>
          <w:szCs w:val="32"/>
        </w:rPr>
        <w:t>医疗部分费用负担</w:t>
      </w:r>
      <w:r>
        <w:rPr>
          <w:rFonts w:hint="eastAsia" w:ascii="仿宋_GB2312" w:hAnsi="宋体" w:eastAsia="仿宋_GB2312" w:cs="宋体"/>
          <w:color w:val="000000"/>
          <w:kern w:val="0"/>
          <w:sz w:val="32"/>
          <w:szCs w:val="32"/>
        </w:rPr>
        <w:t>。</w:t>
      </w:r>
    </w:p>
    <w:p>
      <w:pPr>
        <w:keepNext w:val="0"/>
        <w:keepLines w:val="0"/>
        <w:pageBreakBefore w:val="0"/>
        <w:numPr>
          <w:ilvl w:val="0"/>
          <w:numId w:val="0"/>
        </w:numPr>
        <w:kinsoku/>
        <w:overflowPunct/>
        <w:topLinePunct w:val="0"/>
        <w:autoSpaceDE w:val="0"/>
        <w:autoSpaceDN w:val="0"/>
        <w:bidi w:val="0"/>
        <w:adjustRightInd w:val="0"/>
        <w:snapToGrid/>
        <w:spacing w:line="596" w:lineRule="exact"/>
        <w:ind w:firstLine="640" w:firstLineChars="200"/>
        <w:jc w:val="left"/>
        <w:textAlignment w:val="auto"/>
        <w:rPr>
          <w:rFonts w:hint="default" w:ascii="黑体" w:hAnsi="黑体" w:eastAsia="黑体" w:cs="黑体"/>
          <w:color w:val="222222"/>
          <w:sz w:val="32"/>
          <w:szCs w:val="32"/>
          <w:lang w:eastAsia="zh-CN"/>
        </w:rPr>
      </w:pPr>
      <w:r>
        <w:rPr>
          <w:rFonts w:hint="default" w:ascii="黑体" w:hAnsi="黑体" w:eastAsia="黑体" w:cs="黑体"/>
          <w:color w:val="222222"/>
          <w:sz w:val="32"/>
          <w:szCs w:val="32"/>
          <w:lang w:eastAsia="zh-CN"/>
        </w:rPr>
        <w:t>十二、违规使用医疗救助金要承担哪些法律后果？</w:t>
      </w:r>
    </w:p>
    <w:p>
      <w:pPr>
        <w:keepNext w:val="0"/>
        <w:keepLines w:val="0"/>
        <w:pageBreakBefore w:val="0"/>
        <w:numPr>
          <w:ilvl w:val="0"/>
          <w:numId w:val="0"/>
        </w:numPr>
        <w:kinsoku/>
        <w:overflowPunct/>
        <w:topLinePunct w:val="0"/>
        <w:autoSpaceDE w:val="0"/>
        <w:autoSpaceDN w:val="0"/>
        <w:bidi w:val="0"/>
        <w:adjustRightInd w:val="0"/>
        <w:snapToGrid/>
        <w:spacing w:line="596" w:lineRule="exact"/>
        <w:ind w:firstLine="640" w:firstLineChars="200"/>
        <w:jc w:val="left"/>
        <w:textAlignment w:val="auto"/>
        <w:rPr>
          <w:rFonts w:hint="default" w:ascii="仿宋_GB2312" w:hAnsi="宋体" w:eastAsia="仿宋_GB2312" w:cs="宋体"/>
          <w:color w:val="000000"/>
          <w:kern w:val="0"/>
          <w:sz w:val="32"/>
          <w:szCs w:val="32"/>
          <w:lang w:val="en-US" w:eastAsia="zh-CN"/>
        </w:rPr>
      </w:pPr>
      <w:r>
        <w:rPr>
          <w:rFonts w:hint="default" w:ascii="仿宋_GB2312" w:eastAsia="仿宋_GB2312" w:cs="宋体"/>
          <w:color w:val="000000"/>
          <w:kern w:val="0"/>
          <w:sz w:val="32"/>
          <w:szCs w:val="32"/>
        </w:rPr>
        <w:t>答：</w:t>
      </w:r>
      <w:r>
        <w:rPr>
          <w:rFonts w:hint="default" w:ascii="仿宋_GB2312" w:hAnsi="宋体" w:eastAsia="仿宋_GB2312" w:cs="宋体"/>
          <w:color w:val="000000"/>
          <w:kern w:val="0"/>
          <w:sz w:val="32"/>
          <w:szCs w:val="32"/>
        </w:rPr>
        <w:t>发现虚报冒领、挤占挪用、贪污</w:t>
      </w:r>
      <w:r>
        <w:rPr>
          <w:rFonts w:hint="default" w:ascii="仿宋_GB2312" w:eastAsia="仿宋_GB2312" w:cs="宋体"/>
          <w:color w:val="000000"/>
          <w:kern w:val="0"/>
          <w:sz w:val="32"/>
          <w:szCs w:val="32"/>
        </w:rPr>
        <w:t>医疗救助金</w:t>
      </w:r>
      <w:r>
        <w:rPr>
          <w:rFonts w:hint="default" w:ascii="仿宋_GB2312" w:hAnsi="宋体" w:eastAsia="仿宋_GB2312" w:cs="宋体"/>
          <w:color w:val="000000"/>
          <w:kern w:val="0"/>
          <w:sz w:val="32"/>
          <w:szCs w:val="32"/>
        </w:rPr>
        <w:t>等违法违纪行为，</w:t>
      </w:r>
      <w:r>
        <w:rPr>
          <w:rFonts w:hint="eastAsia" w:ascii="仿宋_GB2312" w:eastAsia="仿宋_GB2312" w:cs="宋体"/>
          <w:color w:val="000000"/>
          <w:kern w:val="0"/>
          <w:sz w:val="32"/>
          <w:szCs w:val="32"/>
          <w:lang w:val="en-US" w:eastAsia="zh-CN"/>
        </w:rPr>
        <w:t>将</w:t>
      </w:r>
      <w:r>
        <w:rPr>
          <w:rFonts w:hint="default" w:ascii="仿宋_GB2312" w:hAnsi="宋体" w:eastAsia="仿宋_GB2312" w:cs="宋体"/>
          <w:color w:val="000000"/>
          <w:kern w:val="0"/>
          <w:sz w:val="32"/>
          <w:szCs w:val="32"/>
        </w:rPr>
        <w:t>按照有关法律法规严肃处理。</w:t>
      </w: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eastAsia" w:ascii="Times New Roman" w:hAnsi="Times New Roman" w:eastAsia="仿宋_GB2312"/>
          <w:color w:val="1C1C1C"/>
          <w:sz w:val="32"/>
          <w:szCs w:val="32"/>
          <w:lang w:val="en-US" w:eastAsia="zh-CN"/>
        </w:rPr>
      </w:pPr>
    </w:p>
    <w:p>
      <w:pPr>
        <w:pStyle w:val="3"/>
        <w:keepNext w:val="0"/>
        <w:keepLines w:val="0"/>
        <w:pageBreakBefore w:val="0"/>
        <w:widowControl/>
        <w:kinsoku/>
        <w:wordWrap w:val="0"/>
        <w:overflowPunct/>
        <w:topLinePunct w:val="0"/>
        <w:autoSpaceDE w:val="0"/>
        <w:autoSpaceDN w:val="0"/>
        <w:bidi w:val="0"/>
        <w:adjustRightInd w:val="0"/>
        <w:snapToGrid/>
        <w:spacing w:beforeAutospacing="0" w:afterAutospacing="0" w:line="596" w:lineRule="exact"/>
        <w:ind w:firstLine="640" w:firstLineChars="200"/>
        <w:jc w:val="both"/>
        <w:textAlignment w:val="auto"/>
        <w:rPr>
          <w:rFonts w:hint="default" w:ascii="Times New Roman" w:hAnsi="Times New Roman" w:eastAsia="仿宋_GB2312"/>
          <w:color w:val="1C1C1C"/>
          <w:sz w:val="32"/>
          <w:szCs w:val="32"/>
          <w:lang w:val="en-US"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spacing w:line="596" w:lineRule="exact"/>
        <w:ind w:leftChars="137"/>
        <w:jc w:val="both"/>
        <w:textAlignment w:val="auto"/>
        <w:rPr>
          <w:rFonts w:hint="default" w:ascii="Times New Roman" w:hAnsi="Times New Roman" w:eastAsia="仿宋_GB2312"/>
          <w:color w:val="333333"/>
          <w:sz w:val="32"/>
          <w:szCs w:val="32"/>
          <w:shd w:val="clear" w:color="auto" w:fill="FFFFFF"/>
          <w:lang w:val="en-US" w:eastAsia="zh-CN"/>
        </w:rPr>
      </w:pPr>
    </w:p>
    <w:p>
      <w:pPr>
        <w:keepNext w:val="0"/>
        <w:keepLines w:val="0"/>
        <w:pageBreakBefore w:val="0"/>
        <w:kinsoku/>
        <w:overflowPunct/>
        <w:topLinePunct w:val="0"/>
        <w:autoSpaceDE w:val="0"/>
        <w:autoSpaceDN w:val="0"/>
        <w:bidi w:val="0"/>
        <w:adjustRightInd w:val="0"/>
        <w:snapToGrid/>
        <w:spacing w:line="596" w:lineRule="exact"/>
        <w:ind w:left="0" w:leftChars="0" w:firstLine="438" w:firstLineChars="137"/>
        <w:jc w:val="both"/>
        <w:textAlignment w:val="auto"/>
        <w:rPr>
          <w:rFonts w:hint="default" w:ascii="Times New Roman" w:hAnsi="Times New Roman" w:eastAsia="仿宋_GB2312"/>
          <w:color w:val="1C1C1C"/>
          <w:sz w:val="32"/>
          <w:szCs w:val="32"/>
          <w:lang w:val="en-US" w:eastAsia="zh-CN"/>
        </w:rPr>
      </w:pPr>
    </w:p>
    <w:p>
      <w:pPr>
        <w:keepNext w:val="0"/>
        <w:keepLines w:val="0"/>
        <w:pageBreakBefore w:val="0"/>
        <w:kinsoku/>
        <w:overflowPunct/>
        <w:topLinePunct w:val="0"/>
        <w:autoSpaceDE w:val="0"/>
        <w:autoSpaceDN w:val="0"/>
        <w:bidi w:val="0"/>
        <w:adjustRightInd w:val="0"/>
        <w:snapToGrid/>
        <w:spacing w:line="596" w:lineRule="exact"/>
        <w:ind w:firstLine="440" w:firstLineChars="200"/>
        <w:jc w:val="left"/>
        <w:textAlignment w:val="auto"/>
        <w:rPr>
          <w:rFonts w:eastAsia="黑体"/>
          <w:kern w:val="0"/>
          <w:szCs w:val="32"/>
        </w:rPr>
      </w:pPr>
    </w:p>
    <w:p>
      <w:pPr>
        <w:keepNext w:val="0"/>
        <w:keepLines w:val="0"/>
        <w:pageBreakBefore w:val="0"/>
        <w:kinsoku/>
        <w:overflowPunct/>
        <w:topLinePunct w:val="0"/>
        <w:autoSpaceDE w:val="0"/>
        <w:autoSpaceDN w:val="0"/>
        <w:bidi w:val="0"/>
        <w:adjustRightInd w:val="0"/>
        <w:snapToGrid/>
        <w:spacing w:line="596" w:lineRule="exact"/>
        <w:jc w:val="center"/>
        <w:textAlignment w:val="auto"/>
        <w:rPr>
          <w:rFonts w:hint="eastAsia" w:ascii="方正小标宋_GBK" w:hAnsi="方正小标宋_GBK" w:eastAsia="方正小标宋_GBK" w:cs="方正小标宋_GBK"/>
          <w:color w:val="222222"/>
          <w:spacing w:val="3"/>
          <w:sz w:val="44"/>
          <w:szCs w:val="44"/>
          <w:shd w:val="clear" w:color="auto" w:fill="FFFFFF"/>
          <w:lang w:eastAsia="zh-CN"/>
        </w:rPr>
      </w:pPr>
    </w:p>
    <w:p>
      <w:pPr>
        <w:keepNext w:val="0"/>
        <w:keepLines w:val="0"/>
        <w:pageBreakBefore w:val="0"/>
        <w:kinsoku/>
        <w:overflowPunct/>
        <w:topLinePunct w:val="0"/>
        <w:autoSpaceDE w:val="0"/>
        <w:autoSpaceDN w:val="0"/>
        <w:bidi w:val="0"/>
        <w:adjustRightInd w:val="0"/>
        <w:snapToGrid/>
        <w:spacing w:line="596" w:lineRule="exact"/>
        <w:textAlignment w:val="auto"/>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48F8E4-2EB7-43B6-9AC8-35A3DD3991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58A8966-548D-4E3F-8613-649D6BB1CF1F}"/>
  </w:font>
  <w:font w:name="方正小标宋_GBK">
    <w:panose1 w:val="02000000000000000000"/>
    <w:charset w:val="86"/>
    <w:family w:val="auto"/>
    <w:pitch w:val="default"/>
    <w:sig w:usb0="A00002BF" w:usb1="38CF7CFA" w:usb2="00082016" w:usb3="00000000" w:csb0="00040001" w:csb1="00000000"/>
    <w:embedRegular r:id="rId3" w:fontKey="{4657466E-631A-4891-BD75-995D25F6E7A9}"/>
  </w:font>
  <w:font w:name="方正小标宋简体">
    <w:panose1 w:val="03000509000000000000"/>
    <w:charset w:val="86"/>
    <w:family w:val="script"/>
    <w:pitch w:val="default"/>
    <w:sig w:usb0="00000001" w:usb1="080E0000" w:usb2="00000000" w:usb3="00000000" w:csb0="00040000" w:csb1="00000000"/>
    <w:embedRegular r:id="rId4" w:fontKey="{FF10FF1D-9C99-4AC9-ABF1-8AE562122BCE}"/>
  </w:font>
  <w:font w:name="仿宋_GB2312">
    <w:panose1 w:val="02010609030101010101"/>
    <w:charset w:val="86"/>
    <w:family w:val="modern"/>
    <w:pitch w:val="default"/>
    <w:sig w:usb0="00000001" w:usb1="080E0000" w:usb2="00000000" w:usb3="00000000" w:csb0="00040000" w:csb1="00000000"/>
    <w:embedRegular r:id="rId5" w:fontKey="{8D6123FC-0F54-4695-A6DD-4BB3B9741C8D}"/>
  </w:font>
  <w:font w:name="楷体_GB2312">
    <w:panose1 w:val="02010609030101010101"/>
    <w:charset w:val="86"/>
    <w:family w:val="modern"/>
    <w:pitch w:val="default"/>
    <w:sig w:usb0="00000001" w:usb1="080E0000" w:usb2="00000000" w:usb3="00000000" w:csb0="00040000" w:csb1="00000000"/>
    <w:embedRegular r:id="rId6" w:fontKey="{CA794EEB-86D7-4796-8268-5DB43E7190F5}"/>
  </w:font>
  <w:font w:name="楷体">
    <w:panose1 w:val="02010609060101010101"/>
    <w:charset w:val="86"/>
    <w:family w:val="auto"/>
    <w:pitch w:val="default"/>
    <w:sig w:usb0="800002BF" w:usb1="38CF7CFA" w:usb2="00000016" w:usb3="00000000" w:csb0="00040001" w:csb1="00000000"/>
    <w:embedRegular r:id="rId7" w:fontKey="{BF388604-1DBE-47FF-8A66-337ECAD7C4C7}"/>
  </w:font>
  <w:font w:name="仿宋">
    <w:panose1 w:val="02010609060101010101"/>
    <w:charset w:val="86"/>
    <w:family w:val="auto"/>
    <w:pitch w:val="default"/>
    <w:sig w:usb0="800002BF" w:usb1="38CF7CFA" w:usb2="00000016" w:usb3="00000000" w:csb0="00040001" w:csb1="00000000"/>
    <w:embedRegular r:id="rId8" w:fontKey="{992D1D8D-5C04-479F-9F53-F2EC0CD3FE5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965C5"/>
    <w:multiLevelType w:val="singleLevel"/>
    <w:tmpl w:val="16A965C5"/>
    <w:lvl w:ilvl="0" w:tentative="0">
      <w:start w:val="3"/>
      <w:numFmt w:val="chineseCounting"/>
      <w:suff w:val="nothing"/>
      <w:lvlText w:val="%1、"/>
      <w:lvlJc w:val="left"/>
      <w:rPr>
        <w:rFonts w:hint="eastAsia"/>
      </w:rPr>
    </w:lvl>
  </w:abstractNum>
  <w:abstractNum w:abstractNumId="1">
    <w:nsid w:val="1C3DBF13"/>
    <w:multiLevelType w:val="singleLevel"/>
    <w:tmpl w:val="1C3DBF1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72F3C"/>
    <w:rsid w:val="07104E3A"/>
    <w:rsid w:val="08A50829"/>
    <w:rsid w:val="0D250387"/>
    <w:rsid w:val="0E0E7C09"/>
    <w:rsid w:val="0E621FB5"/>
    <w:rsid w:val="0EE31E73"/>
    <w:rsid w:val="0F362CB0"/>
    <w:rsid w:val="1148019A"/>
    <w:rsid w:val="119F7858"/>
    <w:rsid w:val="132528A4"/>
    <w:rsid w:val="14276EC9"/>
    <w:rsid w:val="188F7E23"/>
    <w:rsid w:val="19E2289E"/>
    <w:rsid w:val="1B0950E6"/>
    <w:rsid w:val="1BAF2A9A"/>
    <w:rsid w:val="1F017F47"/>
    <w:rsid w:val="20111815"/>
    <w:rsid w:val="20904C0B"/>
    <w:rsid w:val="217F5D49"/>
    <w:rsid w:val="21B764F4"/>
    <w:rsid w:val="222C0DA3"/>
    <w:rsid w:val="234C2841"/>
    <w:rsid w:val="23916F28"/>
    <w:rsid w:val="245F3DD6"/>
    <w:rsid w:val="24C56AC9"/>
    <w:rsid w:val="26240AE0"/>
    <w:rsid w:val="277C11F8"/>
    <w:rsid w:val="27A362CC"/>
    <w:rsid w:val="286C6699"/>
    <w:rsid w:val="2D653E67"/>
    <w:rsid w:val="2FE03A7B"/>
    <w:rsid w:val="31090F0B"/>
    <w:rsid w:val="36DA0FC3"/>
    <w:rsid w:val="36F13442"/>
    <w:rsid w:val="3D375C7B"/>
    <w:rsid w:val="3DEF5225"/>
    <w:rsid w:val="411663EF"/>
    <w:rsid w:val="46A8003F"/>
    <w:rsid w:val="476FB420"/>
    <w:rsid w:val="4B5312EB"/>
    <w:rsid w:val="4B5A5389"/>
    <w:rsid w:val="4B7DD0DB"/>
    <w:rsid w:val="4CFA1B15"/>
    <w:rsid w:val="51B31662"/>
    <w:rsid w:val="532C744D"/>
    <w:rsid w:val="55956041"/>
    <w:rsid w:val="57FE6DEE"/>
    <w:rsid w:val="5A011E8A"/>
    <w:rsid w:val="5A1B3398"/>
    <w:rsid w:val="5A1E2E65"/>
    <w:rsid w:val="5FBE2798"/>
    <w:rsid w:val="644009FA"/>
    <w:rsid w:val="668B60F3"/>
    <w:rsid w:val="67FE8B2E"/>
    <w:rsid w:val="6C3F60DA"/>
    <w:rsid w:val="6F7E88CC"/>
    <w:rsid w:val="6FD59D57"/>
    <w:rsid w:val="711A4722"/>
    <w:rsid w:val="771C2767"/>
    <w:rsid w:val="77F96941"/>
    <w:rsid w:val="79631549"/>
    <w:rsid w:val="7B7FF896"/>
    <w:rsid w:val="7B8B5046"/>
    <w:rsid w:val="7D913252"/>
    <w:rsid w:val="7FFD0A19"/>
    <w:rsid w:val="987FB155"/>
    <w:rsid w:val="B836E99D"/>
    <w:rsid w:val="DD6F42E7"/>
    <w:rsid w:val="EDFEA4B4"/>
    <w:rsid w:val="F6FD916A"/>
    <w:rsid w:val="FBEED7B2"/>
    <w:rsid w:val="FFC5F1B8"/>
    <w:rsid w:val="FFDB5A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Autospacing="1" w:afterAutospacing="1"/>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2020-06-12T15:21:00Z</dcterms:created>
  <dc:creator>lenovo</dc:creator>
  <cp:lastModifiedBy>杜同</cp:lastModifiedBy>
  <cp:lastPrinted>2020-06-24T06:42:55Z</cp:lastPrinted>
  <dcterms:modified xsi:type="dcterms:W3CDTF">2020-06-24T06:53:18Z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